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D93F" w14:textId="5C8A4C4B" w:rsidR="004D468E" w:rsidRPr="00C358E6" w:rsidRDefault="00340E1A" w:rsidP="00C358E6">
      <w:pPr>
        <w:spacing w:line="276" w:lineRule="auto"/>
        <w:rPr>
          <w:rFonts w:ascii="Lato" w:hAnsi="Lato" w:cs="Arial"/>
          <w:iCs/>
          <w:sz w:val="24"/>
          <w:szCs w:val="24"/>
        </w:rPr>
      </w:pPr>
      <w:r w:rsidRPr="00C358E6">
        <w:rPr>
          <w:rFonts w:ascii="Lato" w:hAnsi="Lato"/>
          <w:sz w:val="24"/>
          <w:szCs w:val="24"/>
        </w:rPr>
        <w:t>Szczegółowy opis przedmiotu zamówienia</w:t>
      </w:r>
      <w:r w:rsidR="004D468E" w:rsidRPr="00C358E6">
        <w:rPr>
          <w:rFonts w:ascii="Lato" w:hAnsi="Lato" w:cs="Arial"/>
          <w:iCs/>
          <w:sz w:val="24"/>
          <w:szCs w:val="24"/>
        </w:rPr>
        <w:t xml:space="preserve"> – Załącznik nr </w:t>
      </w:r>
      <w:r w:rsidRPr="00C358E6">
        <w:rPr>
          <w:rFonts w:ascii="Lato" w:hAnsi="Lato" w:cs="Arial"/>
          <w:iCs/>
          <w:sz w:val="24"/>
          <w:szCs w:val="24"/>
        </w:rPr>
        <w:t>3</w:t>
      </w:r>
      <w:r w:rsidR="004D468E" w:rsidRPr="00C358E6">
        <w:rPr>
          <w:rFonts w:ascii="Lato" w:hAnsi="Lato" w:cs="Arial"/>
          <w:iCs/>
          <w:sz w:val="24"/>
          <w:szCs w:val="24"/>
        </w:rPr>
        <w:t xml:space="preserve"> do </w:t>
      </w:r>
      <w:r w:rsidRPr="00C358E6">
        <w:rPr>
          <w:rFonts w:ascii="Lato" w:hAnsi="Lato" w:cs="Arial"/>
          <w:iCs/>
          <w:sz w:val="24"/>
          <w:szCs w:val="24"/>
        </w:rPr>
        <w:t>Zapytania ofertowego</w:t>
      </w:r>
    </w:p>
    <w:p w14:paraId="7F0E4C17" w14:textId="77777777" w:rsidR="00340E1A" w:rsidRPr="00C358E6" w:rsidRDefault="00340E1A" w:rsidP="00C358E6">
      <w:pPr>
        <w:spacing w:line="276" w:lineRule="auto"/>
        <w:rPr>
          <w:rFonts w:ascii="Lato" w:hAnsi="Lato" w:cs="Arial"/>
          <w:iCs/>
          <w:sz w:val="24"/>
          <w:szCs w:val="24"/>
        </w:rPr>
      </w:pPr>
    </w:p>
    <w:p w14:paraId="62F071A1" w14:textId="3CD69EDE" w:rsidR="00340E1A" w:rsidRPr="00C358E6" w:rsidRDefault="006A4AD8" w:rsidP="00C358E6">
      <w:pPr>
        <w:spacing w:line="276" w:lineRule="auto"/>
        <w:rPr>
          <w:rFonts w:ascii="Lato" w:hAnsi="Lato" w:cs="Arial"/>
          <w:sz w:val="24"/>
          <w:szCs w:val="24"/>
        </w:rPr>
      </w:pPr>
      <w:bookmarkStart w:id="0" w:name="_Hlk222684724"/>
      <w:r w:rsidRPr="00C358E6">
        <w:rPr>
          <w:rFonts w:ascii="Lato" w:hAnsi="Lato" w:cs="Arial"/>
          <w:sz w:val="24"/>
          <w:szCs w:val="24"/>
        </w:rPr>
        <w:t>Przedmiotem zamówienia jest dostawa, montaż oraz uruchomienie fabrycznie nowego cyfrowego aparatu RTG, dostępnego dla osób ze szczególnymi potrzebami, na rzecz Przychodni Specjalistyczno-Rehabilitacyjnej Pulsantis Sp. z o.o.</w:t>
      </w:r>
      <w:bookmarkEnd w:id="0"/>
      <w:r w:rsidRPr="00C358E6">
        <w:rPr>
          <w:rFonts w:ascii="Lato" w:hAnsi="Lato" w:cs="Arial"/>
          <w:sz w:val="24"/>
          <w:szCs w:val="24"/>
        </w:rPr>
        <w:t xml:space="preserve"> </w:t>
      </w:r>
      <w:bookmarkStart w:id="1" w:name="_Hlk223021438"/>
      <w:r w:rsidRPr="00C358E6">
        <w:rPr>
          <w:rFonts w:ascii="Lato" w:hAnsi="Lato" w:cs="Arial"/>
          <w:sz w:val="24"/>
          <w:szCs w:val="24"/>
        </w:rPr>
        <w:t>Zamówienie obejmuje również wszystkie elementy i czynności niezbędne do prawidłowego działania urządzenia, w tym instruktaż z obsługi aparatu dla personelu Zamawiającego</w:t>
      </w:r>
      <w:bookmarkEnd w:id="1"/>
      <w:r w:rsidR="00903A47" w:rsidRPr="00C358E6">
        <w:rPr>
          <w:rFonts w:ascii="Lato" w:hAnsi="Lato" w:cs="Arial"/>
          <w:sz w:val="24"/>
          <w:szCs w:val="24"/>
        </w:rPr>
        <w:t xml:space="preserve">, </w:t>
      </w:r>
      <w:r w:rsidR="00340E1A" w:rsidRPr="00C358E6">
        <w:rPr>
          <w:rFonts w:ascii="Lato" w:hAnsi="Lato" w:cs="Arial"/>
          <w:sz w:val="24"/>
          <w:szCs w:val="24"/>
        </w:rPr>
        <w:t>zgodnie z poniższymi parametrami minimalnymi:</w:t>
      </w:r>
    </w:p>
    <w:p w14:paraId="5AE5D4D6" w14:textId="77777777" w:rsidR="00010DA2" w:rsidRPr="00C358E6" w:rsidRDefault="00010DA2" w:rsidP="00C358E6">
      <w:pPr>
        <w:spacing w:line="276" w:lineRule="auto"/>
        <w:rPr>
          <w:rFonts w:ascii="Lato" w:hAnsi="Lato" w:cs="Arial"/>
          <w:sz w:val="24"/>
          <w:szCs w:val="24"/>
        </w:rPr>
      </w:pPr>
    </w:p>
    <w:tbl>
      <w:tblPr>
        <w:tblW w:w="1043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6300"/>
        <w:gridCol w:w="20"/>
        <w:gridCol w:w="3104"/>
        <w:gridCol w:w="22"/>
      </w:tblGrid>
      <w:tr w:rsidR="00010DA2" w:rsidRPr="00C358E6" w14:paraId="05294612" w14:textId="77777777" w:rsidTr="00C358E6">
        <w:trPr>
          <w:tblHeader/>
        </w:trPr>
        <w:tc>
          <w:tcPr>
            <w:tcW w:w="993" w:type="dxa"/>
            <w:shd w:val="clear" w:color="auto" w:fill="CCCCCC"/>
            <w:vAlign w:val="center"/>
          </w:tcPr>
          <w:p w14:paraId="5545B4F3" w14:textId="77777777" w:rsidR="00010DA2" w:rsidRPr="00C358E6" w:rsidRDefault="00010DA2" w:rsidP="00C358E6">
            <w:pPr>
              <w:spacing w:line="276" w:lineRule="auto"/>
              <w:jc w:val="center"/>
              <w:rPr>
                <w:rFonts w:ascii="Lato" w:hAnsi="Lato"/>
                <w:sz w:val="24"/>
                <w:szCs w:val="24"/>
              </w:rPr>
            </w:pPr>
            <w:r w:rsidRPr="00C358E6">
              <w:rPr>
                <w:rFonts w:ascii="Lato" w:hAnsi="Lato"/>
                <w:b/>
                <w:i/>
                <w:sz w:val="24"/>
                <w:szCs w:val="24"/>
              </w:rPr>
              <w:t>L.p.</w:t>
            </w:r>
          </w:p>
        </w:tc>
        <w:tc>
          <w:tcPr>
            <w:tcW w:w="6320" w:type="dxa"/>
            <w:gridSpan w:val="2"/>
            <w:shd w:val="clear" w:color="auto" w:fill="CCCCCC"/>
            <w:vAlign w:val="center"/>
          </w:tcPr>
          <w:p w14:paraId="6E3BACFC" w14:textId="77777777" w:rsidR="00010DA2" w:rsidRPr="00C358E6" w:rsidRDefault="00010DA2" w:rsidP="00C358E6">
            <w:pPr>
              <w:spacing w:line="276" w:lineRule="auto"/>
              <w:jc w:val="center"/>
              <w:rPr>
                <w:rFonts w:ascii="Lato" w:hAnsi="Lato"/>
                <w:sz w:val="24"/>
                <w:szCs w:val="24"/>
              </w:rPr>
            </w:pPr>
            <w:r w:rsidRPr="00C358E6">
              <w:rPr>
                <w:rFonts w:ascii="Lato" w:hAnsi="Lato"/>
                <w:b/>
                <w:sz w:val="24"/>
                <w:szCs w:val="24"/>
              </w:rPr>
              <w:t>Parametr</w:t>
            </w:r>
          </w:p>
        </w:tc>
        <w:tc>
          <w:tcPr>
            <w:tcW w:w="3124" w:type="dxa"/>
            <w:gridSpan w:val="2"/>
            <w:shd w:val="clear" w:color="auto" w:fill="CCCCCC"/>
            <w:vAlign w:val="center"/>
          </w:tcPr>
          <w:p w14:paraId="0268302B" w14:textId="19CB2511" w:rsidR="00010DA2" w:rsidRPr="00C358E6" w:rsidRDefault="00010DA2" w:rsidP="00C358E6">
            <w:pPr>
              <w:spacing w:line="276" w:lineRule="auto"/>
              <w:jc w:val="center"/>
              <w:rPr>
                <w:rFonts w:ascii="Lato" w:hAnsi="Lato"/>
                <w:sz w:val="24"/>
                <w:szCs w:val="24"/>
              </w:rPr>
            </w:pPr>
            <w:r w:rsidRPr="00C358E6">
              <w:rPr>
                <w:rFonts w:ascii="Lato" w:hAnsi="Lato"/>
                <w:b/>
                <w:sz w:val="24"/>
                <w:szCs w:val="24"/>
              </w:rPr>
              <w:t>Parametr graniczny</w:t>
            </w:r>
            <w:r w:rsidR="00A567DB" w:rsidRPr="00C358E6">
              <w:rPr>
                <w:rFonts w:ascii="Lato" w:hAnsi="Lato"/>
                <w:b/>
                <w:sz w:val="24"/>
                <w:szCs w:val="24"/>
              </w:rPr>
              <w:t xml:space="preserve"> / minimalny</w:t>
            </w:r>
          </w:p>
        </w:tc>
      </w:tr>
      <w:tr w:rsidR="00010DA2" w:rsidRPr="00C358E6" w14:paraId="79E7E339" w14:textId="77777777" w:rsidTr="00C358E6">
        <w:trPr>
          <w:trHeight w:val="415"/>
        </w:trPr>
        <w:tc>
          <w:tcPr>
            <w:tcW w:w="10439" w:type="dxa"/>
            <w:gridSpan w:val="5"/>
            <w:shd w:val="clear" w:color="auto" w:fill="DFDFDF"/>
            <w:vAlign w:val="center"/>
          </w:tcPr>
          <w:p w14:paraId="1B71DAE9" w14:textId="77777777" w:rsidR="00010DA2" w:rsidRPr="00C358E6" w:rsidRDefault="00010DA2" w:rsidP="00C358E6">
            <w:pPr>
              <w:pStyle w:val="Nagwek1"/>
              <w:spacing w:line="276" w:lineRule="auto"/>
              <w:ind w:left="142"/>
              <w:rPr>
                <w:rFonts w:ascii="Lato" w:hAnsi="Lato" w:cs="Times New Roman"/>
                <w:sz w:val="24"/>
                <w:szCs w:val="24"/>
              </w:rPr>
            </w:pPr>
            <w:r w:rsidRPr="00C358E6">
              <w:rPr>
                <w:rFonts w:ascii="Lato" w:hAnsi="Lato" w:cs="Times New Roman"/>
                <w:i/>
                <w:sz w:val="24"/>
                <w:szCs w:val="24"/>
              </w:rPr>
              <w:t>CYFROWY APARAT RTG DO ZDJĘĆ KOSTNO-PŁUCNYCH Z KOLUMNĄ PODŁOGOWĄ LAMPY I 2 DETEKTORAMI</w:t>
            </w:r>
          </w:p>
        </w:tc>
      </w:tr>
      <w:tr w:rsidR="00010DA2" w:rsidRPr="00C358E6" w14:paraId="6BC25268" w14:textId="77777777" w:rsidTr="00C358E6">
        <w:tc>
          <w:tcPr>
            <w:tcW w:w="10439" w:type="dxa"/>
            <w:gridSpan w:val="5"/>
            <w:shd w:val="clear" w:color="auto" w:fill="DFDFDF"/>
            <w:vAlign w:val="center"/>
          </w:tcPr>
          <w:p w14:paraId="500505F4" w14:textId="77777777" w:rsidR="00010DA2" w:rsidRPr="00C358E6" w:rsidRDefault="00010DA2" w:rsidP="00C358E6">
            <w:pPr>
              <w:pStyle w:val="Nagwek1"/>
              <w:spacing w:line="276" w:lineRule="auto"/>
              <w:ind w:left="142"/>
              <w:rPr>
                <w:rFonts w:ascii="Lato" w:hAnsi="Lato" w:cs="Times New Roman"/>
                <w:sz w:val="24"/>
                <w:szCs w:val="24"/>
              </w:rPr>
            </w:pPr>
            <w:r w:rsidRPr="00C358E6">
              <w:rPr>
                <w:rFonts w:ascii="Lato" w:hAnsi="Lato" w:cs="Times New Roman"/>
                <w:i/>
                <w:sz w:val="24"/>
                <w:szCs w:val="24"/>
              </w:rPr>
              <w:t>I  WYMAGANIA OGÓLNE</w:t>
            </w:r>
          </w:p>
        </w:tc>
      </w:tr>
      <w:tr w:rsidR="00010DA2" w:rsidRPr="00C358E6" w14:paraId="538A21CD" w14:textId="77777777" w:rsidTr="00C358E6">
        <w:trPr>
          <w:cantSplit/>
        </w:trPr>
        <w:tc>
          <w:tcPr>
            <w:tcW w:w="993" w:type="dxa"/>
            <w:vAlign w:val="center"/>
          </w:tcPr>
          <w:p w14:paraId="3F55C069" w14:textId="77777777" w:rsidR="00010DA2" w:rsidRPr="00C358E6" w:rsidRDefault="00010DA2" w:rsidP="00C358E6">
            <w:pPr>
              <w:pStyle w:val="Akapitzlist"/>
              <w:numPr>
                <w:ilvl w:val="0"/>
                <w:numId w:val="5"/>
              </w:numPr>
              <w:suppressAutoHyphens/>
              <w:snapToGrid w:val="0"/>
              <w:spacing w:line="276" w:lineRule="auto"/>
              <w:ind w:left="0" w:right="-353" w:firstLine="65"/>
              <w:jc w:val="right"/>
              <w:rPr>
                <w:rFonts w:ascii="Lato" w:hAnsi="Lato"/>
                <w:sz w:val="24"/>
                <w:szCs w:val="24"/>
              </w:rPr>
            </w:pPr>
          </w:p>
        </w:tc>
        <w:tc>
          <w:tcPr>
            <w:tcW w:w="6320" w:type="dxa"/>
            <w:gridSpan w:val="2"/>
            <w:vAlign w:val="center"/>
          </w:tcPr>
          <w:p w14:paraId="57C36199" w14:textId="77777777" w:rsidR="00010DA2" w:rsidRPr="00C358E6" w:rsidRDefault="00010DA2" w:rsidP="00C358E6">
            <w:pPr>
              <w:spacing w:line="276" w:lineRule="auto"/>
              <w:rPr>
                <w:rFonts w:ascii="Lato" w:hAnsi="Lato"/>
                <w:sz w:val="24"/>
                <w:szCs w:val="24"/>
              </w:rPr>
            </w:pPr>
            <w:r w:rsidRPr="00C358E6">
              <w:rPr>
                <w:rFonts w:ascii="Lato" w:hAnsi="Lato"/>
                <w:sz w:val="24"/>
                <w:szCs w:val="24"/>
              </w:rPr>
              <w:t xml:space="preserve">Aparat fabrycznie nowy, nie powystawowy, </w:t>
            </w:r>
            <w:proofErr w:type="spellStart"/>
            <w:r w:rsidRPr="00C358E6">
              <w:rPr>
                <w:rFonts w:ascii="Lato" w:hAnsi="Lato"/>
                <w:sz w:val="24"/>
                <w:szCs w:val="24"/>
              </w:rPr>
              <w:t>nierekondycjonowany</w:t>
            </w:r>
            <w:proofErr w:type="spellEnd"/>
            <w:r w:rsidRPr="00C358E6">
              <w:rPr>
                <w:rFonts w:ascii="Lato" w:hAnsi="Lato"/>
                <w:sz w:val="24"/>
                <w:szCs w:val="24"/>
              </w:rPr>
              <w:t xml:space="preserve"> </w:t>
            </w:r>
          </w:p>
        </w:tc>
        <w:tc>
          <w:tcPr>
            <w:tcW w:w="3124" w:type="dxa"/>
            <w:gridSpan w:val="2"/>
          </w:tcPr>
          <w:p w14:paraId="7D84022B" w14:textId="77777777" w:rsidR="00010DA2" w:rsidRPr="00C358E6" w:rsidRDefault="00010DA2" w:rsidP="00C358E6">
            <w:pPr>
              <w:spacing w:line="276" w:lineRule="auto"/>
              <w:jc w:val="center"/>
              <w:rPr>
                <w:rFonts w:ascii="Lato" w:hAnsi="Lato"/>
                <w:sz w:val="24"/>
                <w:szCs w:val="24"/>
              </w:rPr>
            </w:pPr>
            <w:r w:rsidRPr="00C358E6">
              <w:rPr>
                <w:rFonts w:ascii="Lato" w:hAnsi="Lato"/>
                <w:sz w:val="24"/>
                <w:szCs w:val="24"/>
              </w:rPr>
              <w:t>TAK</w:t>
            </w:r>
          </w:p>
          <w:p w14:paraId="4C5438C9" w14:textId="77777777" w:rsidR="00010DA2" w:rsidRPr="00C358E6" w:rsidRDefault="00010DA2" w:rsidP="00C358E6">
            <w:pPr>
              <w:spacing w:line="276" w:lineRule="auto"/>
              <w:jc w:val="center"/>
              <w:rPr>
                <w:rFonts w:ascii="Lato" w:hAnsi="Lato"/>
                <w:sz w:val="24"/>
                <w:szCs w:val="24"/>
              </w:rPr>
            </w:pPr>
            <w:r w:rsidRPr="00C358E6">
              <w:rPr>
                <w:rFonts w:ascii="Lato" w:hAnsi="Lato"/>
                <w:sz w:val="24"/>
                <w:szCs w:val="24"/>
              </w:rPr>
              <w:t>2026</w:t>
            </w:r>
          </w:p>
        </w:tc>
      </w:tr>
      <w:tr w:rsidR="00010DA2" w:rsidRPr="00C358E6" w14:paraId="67638126" w14:textId="77777777" w:rsidTr="00C358E6">
        <w:trPr>
          <w:cantSplit/>
        </w:trPr>
        <w:tc>
          <w:tcPr>
            <w:tcW w:w="993" w:type="dxa"/>
            <w:vAlign w:val="center"/>
          </w:tcPr>
          <w:p w14:paraId="753F85CB" w14:textId="77777777" w:rsidR="00010DA2" w:rsidRPr="00C358E6" w:rsidRDefault="00010DA2" w:rsidP="00C358E6">
            <w:pPr>
              <w:pStyle w:val="Akapitzlist"/>
              <w:numPr>
                <w:ilvl w:val="0"/>
                <w:numId w:val="5"/>
              </w:numPr>
              <w:suppressAutoHyphens/>
              <w:snapToGrid w:val="0"/>
              <w:spacing w:line="276" w:lineRule="auto"/>
              <w:ind w:left="0" w:right="-353" w:firstLine="65"/>
              <w:jc w:val="right"/>
              <w:rPr>
                <w:rFonts w:ascii="Lato" w:hAnsi="Lato"/>
                <w:sz w:val="24"/>
                <w:szCs w:val="24"/>
              </w:rPr>
            </w:pPr>
          </w:p>
        </w:tc>
        <w:tc>
          <w:tcPr>
            <w:tcW w:w="6320" w:type="dxa"/>
            <w:gridSpan w:val="2"/>
            <w:vAlign w:val="center"/>
          </w:tcPr>
          <w:p w14:paraId="20FCB229" w14:textId="77777777" w:rsidR="00010DA2" w:rsidRPr="00C358E6" w:rsidRDefault="00010DA2" w:rsidP="00C358E6">
            <w:pPr>
              <w:spacing w:line="276" w:lineRule="auto"/>
              <w:rPr>
                <w:rFonts w:ascii="Lato" w:hAnsi="Lato"/>
                <w:sz w:val="24"/>
                <w:szCs w:val="24"/>
              </w:rPr>
            </w:pPr>
            <w:r w:rsidRPr="00C358E6">
              <w:rPr>
                <w:rFonts w:ascii="Lato" w:hAnsi="Lato"/>
                <w:sz w:val="24"/>
                <w:szCs w:val="24"/>
              </w:rPr>
              <w:t>Deklaracja zgodności i CE na cały aparat</w:t>
            </w:r>
          </w:p>
        </w:tc>
        <w:tc>
          <w:tcPr>
            <w:tcW w:w="3124" w:type="dxa"/>
            <w:gridSpan w:val="2"/>
          </w:tcPr>
          <w:p w14:paraId="194B9AA6" w14:textId="77777777" w:rsidR="00010DA2" w:rsidRPr="00C358E6" w:rsidRDefault="00010DA2" w:rsidP="00C358E6">
            <w:pPr>
              <w:spacing w:line="276" w:lineRule="auto"/>
              <w:jc w:val="center"/>
              <w:rPr>
                <w:rFonts w:ascii="Lato" w:hAnsi="Lato"/>
                <w:sz w:val="24"/>
                <w:szCs w:val="24"/>
              </w:rPr>
            </w:pPr>
            <w:r w:rsidRPr="00C358E6">
              <w:rPr>
                <w:rFonts w:ascii="Lato" w:hAnsi="Lato"/>
                <w:sz w:val="24"/>
                <w:szCs w:val="24"/>
              </w:rPr>
              <w:t>TAK</w:t>
            </w:r>
          </w:p>
        </w:tc>
      </w:tr>
      <w:tr w:rsidR="00010DA2" w:rsidRPr="00C358E6" w14:paraId="4E81CF80" w14:textId="77777777" w:rsidTr="00C358E6">
        <w:trPr>
          <w:cantSplit/>
        </w:trPr>
        <w:tc>
          <w:tcPr>
            <w:tcW w:w="993" w:type="dxa"/>
            <w:vAlign w:val="center"/>
          </w:tcPr>
          <w:p w14:paraId="6F5E8ACF" w14:textId="77777777" w:rsidR="00010DA2" w:rsidRPr="00C358E6" w:rsidRDefault="00010DA2" w:rsidP="00C358E6">
            <w:pPr>
              <w:pStyle w:val="Akapitzlist"/>
              <w:numPr>
                <w:ilvl w:val="0"/>
                <w:numId w:val="5"/>
              </w:numPr>
              <w:suppressAutoHyphens/>
              <w:snapToGrid w:val="0"/>
              <w:spacing w:line="276" w:lineRule="auto"/>
              <w:ind w:left="0" w:right="-353" w:firstLine="65"/>
              <w:jc w:val="right"/>
              <w:rPr>
                <w:rFonts w:ascii="Lato" w:hAnsi="Lato"/>
                <w:sz w:val="24"/>
                <w:szCs w:val="24"/>
              </w:rPr>
            </w:pPr>
          </w:p>
        </w:tc>
        <w:tc>
          <w:tcPr>
            <w:tcW w:w="6320" w:type="dxa"/>
            <w:gridSpan w:val="2"/>
            <w:vAlign w:val="center"/>
          </w:tcPr>
          <w:p w14:paraId="190018A5" w14:textId="77777777" w:rsidR="00010DA2" w:rsidRPr="00C358E6" w:rsidRDefault="00010DA2" w:rsidP="00C358E6">
            <w:pPr>
              <w:spacing w:line="276" w:lineRule="auto"/>
              <w:rPr>
                <w:rFonts w:ascii="Lato" w:hAnsi="Lato"/>
                <w:sz w:val="24"/>
                <w:szCs w:val="24"/>
              </w:rPr>
            </w:pPr>
            <w:r w:rsidRPr="00C358E6">
              <w:rPr>
                <w:rFonts w:ascii="Lato" w:hAnsi="Lato"/>
                <w:sz w:val="24"/>
                <w:szCs w:val="24"/>
              </w:rPr>
              <w:t xml:space="preserve">Konsola generatora zintegrowana z konsolą technika, nie dopuszcza się rozwiązań typu </w:t>
            </w:r>
            <w:proofErr w:type="spellStart"/>
            <w:r w:rsidRPr="00C358E6">
              <w:rPr>
                <w:rFonts w:ascii="Lato" w:hAnsi="Lato"/>
                <w:sz w:val="24"/>
                <w:szCs w:val="24"/>
              </w:rPr>
              <w:t>retrofit</w:t>
            </w:r>
            <w:proofErr w:type="spellEnd"/>
            <w:r w:rsidRPr="00C358E6">
              <w:rPr>
                <w:rFonts w:ascii="Lato" w:hAnsi="Lato"/>
                <w:sz w:val="24"/>
                <w:szCs w:val="24"/>
              </w:rPr>
              <w:t xml:space="preserve"> czyli ucyfrowień </w:t>
            </w:r>
          </w:p>
        </w:tc>
        <w:tc>
          <w:tcPr>
            <w:tcW w:w="3124" w:type="dxa"/>
            <w:gridSpan w:val="2"/>
          </w:tcPr>
          <w:p w14:paraId="33BE25B8" w14:textId="77777777" w:rsidR="00010DA2" w:rsidRPr="00C358E6" w:rsidRDefault="00010DA2" w:rsidP="00C358E6">
            <w:pPr>
              <w:spacing w:line="276" w:lineRule="auto"/>
              <w:jc w:val="center"/>
              <w:rPr>
                <w:rFonts w:ascii="Lato" w:hAnsi="Lato"/>
                <w:sz w:val="24"/>
                <w:szCs w:val="24"/>
              </w:rPr>
            </w:pPr>
            <w:r w:rsidRPr="00C358E6">
              <w:rPr>
                <w:rFonts w:ascii="Lato" w:hAnsi="Lato"/>
                <w:sz w:val="24"/>
                <w:szCs w:val="24"/>
              </w:rPr>
              <w:t>TAK</w:t>
            </w:r>
          </w:p>
        </w:tc>
      </w:tr>
      <w:tr w:rsidR="006A4AD8" w:rsidRPr="00C358E6" w14:paraId="4A1F907D" w14:textId="77777777" w:rsidTr="00C358E6">
        <w:trPr>
          <w:cantSplit/>
        </w:trPr>
        <w:tc>
          <w:tcPr>
            <w:tcW w:w="993" w:type="dxa"/>
            <w:vAlign w:val="center"/>
          </w:tcPr>
          <w:p w14:paraId="483A461B" w14:textId="77777777" w:rsidR="006A4AD8" w:rsidRPr="00C358E6" w:rsidRDefault="006A4AD8" w:rsidP="00C358E6">
            <w:pPr>
              <w:pStyle w:val="Akapitzlist"/>
              <w:numPr>
                <w:ilvl w:val="0"/>
                <w:numId w:val="5"/>
              </w:numPr>
              <w:suppressAutoHyphens/>
              <w:snapToGrid w:val="0"/>
              <w:spacing w:line="276" w:lineRule="auto"/>
              <w:ind w:left="0" w:right="-353" w:firstLine="65"/>
              <w:jc w:val="right"/>
              <w:rPr>
                <w:rFonts w:ascii="Lato" w:hAnsi="Lato"/>
                <w:sz w:val="24"/>
                <w:szCs w:val="24"/>
              </w:rPr>
            </w:pPr>
          </w:p>
        </w:tc>
        <w:tc>
          <w:tcPr>
            <w:tcW w:w="6320" w:type="dxa"/>
            <w:gridSpan w:val="2"/>
            <w:vAlign w:val="center"/>
          </w:tcPr>
          <w:p w14:paraId="2B99CF91" w14:textId="77777777" w:rsidR="006A4AD8" w:rsidRPr="00C358E6" w:rsidRDefault="006A4AD8" w:rsidP="00C358E6">
            <w:pPr>
              <w:spacing w:line="276" w:lineRule="auto"/>
              <w:rPr>
                <w:rFonts w:ascii="Lato" w:hAnsi="Lato"/>
                <w:sz w:val="24"/>
                <w:szCs w:val="24"/>
              </w:rPr>
            </w:pPr>
            <w:r w:rsidRPr="00C358E6">
              <w:rPr>
                <w:rFonts w:ascii="Lato" w:hAnsi="Lato"/>
                <w:sz w:val="24"/>
                <w:szCs w:val="24"/>
              </w:rPr>
              <w:t>Aparat RTG jest dostępny dla osób ze szczególnymi potrzebami, w tym z niepełnosprawnością tj. spełnia poniższe wymagania:</w:t>
            </w:r>
          </w:p>
          <w:p w14:paraId="7AE0B816" w14:textId="4C1BEDD6" w:rsidR="001969A2" w:rsidRPr="00C358E6" w:rsidRDefault="001969A2" w:rsidP="00C358E6">
            <w:pPr>
              <w:pStyle w:val="Akapitzlist"/>
              <w:numPr>
                <w:ilvl w:val="0"/>
                <w:numId w:val="38"/>
              </w:numPr>
              <w:spacing w:line="276" w:lineRule="auto"/>
              <w:rPr>
                <w:rFonts w:ascii="Lato" w:hAnsi="Lato"/>
                <w:sz w:val="24"/>
                <w:szCs w:val="24"/>
              </w:rPr>
            </w:pPr>
            <w:r w:rsidRPr="00C358E6">
              <w:rPr>
                <w:rFonts w:ascii="Lato" w:hAnsi="Lato"/>
                <w:sz w:val="24"/>
                <w:szCs w:val="24"/>
              </w:rPr>
              <w:t xml:space="preserve">ergonomiczna konstrukcja (możliwość regulacji wysokości i położenia lampy rentgenowskiej – możliwość wykonywania zdjęć na wózkach/łóżkach, szeroki zakres ruchu blatu stołu </w:t>
            </w:r>
            <w:proofErr w:type="spellStart"/>
            <w:r w:rsidRPr="00C358E6">
              <w:rPr>
                <w:rFonts w:ascii="Lato" w:hAnsi="Lato"/>
                <w:sz w:val="24"/>
                <w:szCs w:val="24"/>
              </w:rPr>
              <w:t>rtg</w:t>
            </w:r>
            <w:proofErr w:type="spellEnd"/>
            <w:r w:rsidRPr="00C358E6">
              <w:rPr>
                <w:rFonts w:ascii="Lato" w:hAnsi="Lato"/>
                <w:sz w:val="24"/>
                <w:szCs w:val="24"/>
              </w:rPr>
              <w:t xml:space="preserve"> z zespołem kolumny i lampy </w:t>
            </w:r>
            <w:proofErr w:type="spellStart"/>
            <w:r w:rsidRPr="00C358E6">
              <w:rPr>
                <w:rFonts w:ascii="Lato" w:hAnsi="Lato"/>
                <w:sz w:val="24"/>
                <w:szCs w:val="24"/>
              </w:rPr>
              <w:t>rtg</w:t>
            </w:r>
            <w:proofErr w:type="spellEnd"/>
            <w:r w:rsidRPr="00C358E6">
              <w:rPr>
                <w:rFonts w:ascii="Lato" w:hAnsi="Lato"/>
                <w:sz w:val="24"/>
                <w:szCs w:val="24"/>
              </w:rPr>
              <w:t>,</w:t>
            </w:r>
          </w:p>
          <w:p w14:paraId="6C09BF70" w14:textId="77777777" w:rsidR="001969A2" w:rsidRPr="00C358E6" w:rsidRDefault="001969A2" w:rsidP="00C358E6">
            <w:pPr>
              <w:pStyle w:val="Akapitzlist"/>
              <w:numPr>
                <w:ilvl w:val="0"/>
                <w:numId w:val="38"/>
              </w:numPr>
              <w:spacing w:line="276" w:lineRule="auto"/>
              <w:rPr>
                <w:rFonts w:ascii="Lato" w:hAnsi="Lato"/>
                <w:sz w:val="24"/>
                <w:szCs w:val="24"/>
              </w:rPr>
            </w:pPr>
            <w:r w:rsidRPr="00C358E6">
              <w:rPr>
                <w:rFonts w:ascii="Lato" w:hAnsi="Lato"/>
                <w:sz w:val="24"/>
                <w:szCs w:val="24"/>
              </w:rPr>
              <w:t xml:space="preserve">obciążenie stołu </w:t>
            </w:r>
            <w:proofErr w:type="spellStart"/>
            <w:r w:rsidRPr="00C358E6">
              <w:rPr>
                <w:rFonts w:ascii="Lato" w:hAnsi="Lato"/>
                <w:sz w:val="24"/>
                <w:szCs w:val="24"/>
              </w:rPr>
              <w:t>rtg</w:t>
            </w:r>
            <w:proofErr w:type="spellEnd"/>
            <w:r w:rsidRPr="00C358E6">
              <w:rPr>
                <w:rFonts w:ascii="Lato" w:hAnsi="Lato"/>
                <w:sz w:val="24"/>
                <w:szCs w:val="24"/>
              </w:rPr>
              <w:t xml:space="preserve"> właściwe dla pacjentów </w:t>
            </w:r>
            <w:proofErr w:type="spellStart"/>
            <w:r w:rsidRPr="00C358E6">
              <w:rPr>
                <w:rFonts w:ascii="Lato" w:hAnsi="Lato"/>
                <w:sz w:val="24"/>
                <w:szCs w:val="24"/>
              </w:rPr>
              <w:t>bariatrycznych</w:t>
            </w:r>
            <w:proofErr w:type="spellEnd"/>
            <w:r w:rsidRPr="00C358E6">
              <w:rPr>
                <w:rFonts w:ascii="Lato" w:hAnsi="Lato"/>
                <w:sz w:val="24"/>
                <w:szCs w:val="24"/>
              </w:rPr>
              <w:t>; bezprzewodowe detektory (lekkie, przenośne detektory umożliwiające elastyczne pozycjonowanie i minimalizujące dyskomfort pacjenta);</w:t>
            </w:r>
          </w:p>
          <w:p w14:paraId="7EA0590A" w14:textId="0AFD5D1A" w:rsidR="006A4AD8" w:rsidRPr="00C358E6" w:rsidRDefault="001969A2" w:rsidP="00C358E6">
            <w:pPr>
              <w:pStyle w:val="Akapitzlist"/>
              <w:numPr>
                <w:ilvl w:val="0"/>
                <w:numId w:val="38"/>
              </w:numPr>
              <w:spacing w:line="276" w:lineRule="auto"/>
              <w:rPr>
                <w:rFonts w:ascii="Lato" w:hAnsi="Lato"/>
                <w:sz w:val="24"/>
                <w:szCs w:val="24"/>
              </w:rPr>
            </w:pPr>
            <w:r w:rsidRPr="00C358E6">
              <w:rPr>
                <w:rFonts w:ascii="Lato" w:hAnsi="Lato"/>
                <w:sz w:val="24"/>
                <w:szCs w:val="24"/>
              </w:rPr>
              <w:t>szybkość działania (krótki czas ekspozycji jest istotny dla pacjentów starszych i z niepełnosprawnościami, dla których długotrwałe pozostawanie w jednej pozycji może być problematyczne).</w:t>
            </w:r>
          </w:p>
        </w:tc>
        <w:tc>
          <w:tcPr>
            <w:tcW w:w="3124" w:type="dxa"/>
            <w:gridSpan w:val="2"/>
          </w:tcPr>
          <w:p w14:paraId="6884CFAA" w14:textId="61813318" w:rsidR="006A4AD8" w:rsidRPr="00C358E6" w:rsidRDefault="006A4AD8" w:rsidP="00C358E6">
            <w:pPr>
              <w:spacing w:line="276" w:lineRule="auto"/>
              <w:jc w:val="center"/>
              <w:rPr>
                <w:rFonts w:ascii="Lato" w:hAnsi="Lato"/>
                <w:sz w:val="24"/>
                <w:szCs w:val="24"/>
              </w:rPr>
            </w:pPr>
            <w:r w:rsidRPr="00C358E6">
              <w:rPr>
                <w:rFonts w:ascii="Lato" w:hAnsi="Lato"/>
                <w:sz w:val="24"/>
                <w:szCs w:val="24"/>
              </w:rPr>
              <w:t>TAK</w:t>
            </w:r>
          </w:p>
        </w:tc>
      </w:tr>
      <w:tr w:rsidR="00010DA2" w:rsidRPr="00C358E6" w14:paraId="233238B1" w14:textId="77777777" w:rsidTr="00C358E6">
        <w:trPr>
          <w:trHeight w:val="427"/>
        </w:trPr>
        <w:tc>
          <w:tcPr>
            <w:tcW w:w="10439" w:type="dxa"/>
            <w:gridSpan w:val="5"/>
            <w:shd w:val="clear" w:color="auto" w:fill="DFDFDF"/>
            <w:vAlign w:val="center"/>
          </w:tcPr>
          <w:p w14:paraId="65024587" w14:textId="77777777" w:rsidR="00010DA2" w:rsidRPr="00C358E6" w:rsidRDefault="00010DA2" w:rsidP="00C358E6">
            <w:pPr>
              <w:pStyle w:val="Nagwek1"/>
              <w:spacing w:line="276" w:lineRule="auto"/>
              <w:ind w:left="142"/>
              <w:rPr>
                <w:rFonts w:ascii="Lato" w:hAnsi="Lato" w:cs="Times New Roman"/>
                <w:sz w:val="24"/>
                <w:szCs w:val="24"/>
              </w:rPr>
            </w:pPr>
            <w:r w:rsidRPr="00C358E6">
              <w:rPr>
                <w:rFonts w:ascii="Lato" w:hAnsi="Lato" w:cs="Times New Roman"/>
                <w:i/>
                <w:sz w:val="24"/>
                <w:szCs w:val="24"/>
              </w:rPr>
              <w:lastRenderedPageBreak/>
              <w:t>II  GENERATOR WYSOKIEGO NAPIĘCIA</w:t>
            </w:r>
          </w:p>
        </w:tc>
      </w:tr>
      <w:tr w:rsidR="00010DA2" w:rsidRPr="00C358E6" w14:paraId="4E42C216" w14:textId="77777777" w:rsidTr="00C358E6">
        <w:trPr>
          <w:cantSplit/>
        </w:trPr>
        <w:tc>
          <w:tcPr>
            <w:tcW w:w="993" w:type="dxa"/>
            <w:vAlign w:val="center"/>
          </w:tcPr>
          <w:p w14:paraId="58B5A050" w14:textId="77777777" w:rsidR="00010DA2" w:rsidRPr="00C358E6" w:rsidRDefault="00010DA2" w:rsidP="00C358E6">
            <w:pPr>
              <w:pStyle w:val="Akapitzlist"/>
              <w:numPr>
                <w:ilvl w:val="0"/>
                <w:numId w:val="39"/>
              </w:numPr>
              <w:suppressAutoHyphens/>
              <w:snapToGrid w:val="0"/>
              <w:spacing w:line="276" w:lineRule="auto"/>
              <w:ind w:left="352"/>
              <w:jc w:val="right"/>
              <w:rPr>
                <w:rFonts w:ascii="Lato" w:hAnsi="Lato"/>
                <w:bCs/>
                <w:caps/>
                <w:sz w:val="24"/>
                <w:szCs w:val="24"/>
              </w:rPr>
            </w:pPr>
          </w:p>
        </w:tc>
        <w:tc>
          <w:tcPr>
            <w:tcW w:w="6320" w:type="dxa"/>
            <w:gridSpan w:val="2"/>
          </w:tcPr>
          <w:p w14:paraId="4AD3F7E0" w14:textId="77777777" w:rsidR="00010DA2" w:rsidRPr="00C358E6" w:rsidRDefault="00010DA2" w:rsidP="00C358E6">
            <w:pPr>
              <w:spacing w:before="120" w:after="120" w:line="276" w:lineRule="auto"/>
              <w:rPr>
                <w:rFonts w:ascii="Lato" w:hAnsi="Lato"/>
                <w:sz w:val="24"/>
                <w:szCs w:val="24"/>
              </w:rPr>
            </w:pPr>
            <w:r w:rsidRPr="00C358E6">
              <w:rPr>
                <w:rFonts w:ascii="Lato" w:hAnsi="Lato"/>
                <w:sz w:val="24"/>
                <w:szCs w:val="24"/>
              </w:rPr>
              <w:t>Generator wysokiej częstotliwości min. 200 kHz</w:t>
            </w:r>
          </w:p>
        </w:tc>
        <w:tc>
          <w:tcPr>
            <w:tcW w:w="3124" w:type="dxa"/>
            <w:gridSpan w:val="2"/>
          </w:tcPr>
          <w:p w14:paraId="40D92BE9" w14:textId="77777777" w:rsidR="00010DA2" w:rsidRPr="00C358E6" w:rsidRDefault="00010DA2" w:rsidP="00C358E6">
            <w:pPr>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7F4CFA11" w14:textId="77777777" w:rsidTr="00C358E6">
        <w:trPr>
          <w:cantSplit/>
        </w:trPr>
        <w:tc>
          <w:tcPr>
            <w:tcW w:w="993" w:type="dxa"/>
            <w:vAlign w:val="center"/>
          </w:tcPr>
          <w:p w14:paraId="721C92A4" w14:textId="77777777" w:rsidR="00010DA2" w:rsidRPr="00C358E6" w:rsidRDefault="00010DA2" w:rsidP="00C358E6">
            <w:pPr>
              <w:pStyle w:val="Akapitzlist"/>
              <w:numPr>
                <w:ilvl w:val="0"/>
                <w:numId w:val="39"/>
              </w:numPr>
              <w:suppressAutoHyphens/>
              <w:snapToGrid w:val="0"/>
              <w:spacing w:line="276" w:lineRule="auto"/>
              <w:ind w:left="352"/>
              <w:jc w:val="right"/>
              <w:rPr>
                <w:rFonts w:ascii="Lato" w:hAnsi="Lato"/>
                <w:bCs/>
                <w:sz w:val="24"/>
                <w:szCs w:val="24"/>
              </w:rPr>
            </w:pPr>
          </w:p>
        </w:tc>
        <w:tc>
          <w:tcPr>
            <w:tcW w:w="6320" w:type="dxa"/>
            <w:gridSpan w:val="2"/>
          </w:tcPr>
          <w:p w14:paraId="4D3296D0" w14:textId="77777777" w:rsidR="00010DA2" w:rsidRPr="00C358E6" w:rsidRDefault="00010DA2" w:rsidP="00C358E6">
            <w:pPr>
              <w:shd w:val="clear" w:color="auto" w:fill="FFFFFF"/>
              <w:spacing w:before="120" w:after="120" w:line="276" w:lineRule="auto"/>
              <w:ind w:left="5"/>
              <w:rPr>
                <w:rFonts w:ascii="Lato" w:hAnsi="Lato"/>
                <w:sz w:val="24"/>
                <w:szCs w:val="24"/>
              </w:rPr>
            </w:pPr>
            <w:r w:rsidRPr="00C358E6">
              <w:rPr>
                <w:rFonts w:ascii="Lato" w:hAnsi="Lato"/>
                <w:spacing w:val="-3"/>
                <w:sz w:val="24"/>
                <w:szCs w:val="24"/>
              </w:rPr>
              <w:t xml:space="preserve">Moc generatora </w:t>
            </w:r>
          </w:p>
        </w:tc>
        <w:tc>
          <w:tcPr>
            <w:tcW w:w="3124" w:type="dxa"/>
            <w:gridSpan w:val="2"/>
          </w:tcPr>
          <w:p w14:paraId="28D07F82"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Min. 50 kW</w:t>
            </w:r>
          </w:p>
        </w:tc>
      </w:tr>
      <w:tr w:rsidR="00010DA2" w:rsidRPr="00C358E6" w14:paraId="499ED490" w14:textId="77777777" w:rsidTr="00C358E6">
        <w:trPr>
          <w:cantSplit/>
        </w:trPr>
        <w:tc>
          <w:tcPr>
            <w:tcW w:w="993" w:type="dxa"/>
            <w:vAlign w:val="center"/>
          </w:tcPr>
          <w:p w14:paraId="4722479A" w14:textId="77777777" w:rsidR="00010DA2" w:rsidRPr="00C358E6" w:rsidRDefault="00010DA2" w:rsidP="00C358E6">
            <w:pPr>
              <w:pStyle w:val="Akapitzlist"/>
              <w:numPr>
                <w:ilvl w:val="0"/>
                <w:numId w:val="39"/>
              </w:numPr>
              <w:suppressAutoHyphens/>
              <w:snapToGrid w:val="0"/>
              <w:spacing w:line="276" w:lineRule="auto"/>
              <w:ind w:left="352"/>
              <w:jc w:val="right"/>
              <w:rPr>
                <w:rFonts w:ascii="Lato" w:hAnsi="Lato"/>
                <w:bCs/>
                <w:sz w:val="24"/>
                <w:szCs w:val="24"/>
              </w:rPr>
            </w:pPr>
          </w:p>
        </w:tc>
        <w:tc>
          <w:tcPr>
            <w:tcW w:w="6320" w:type="dxa"/>
            <w:gridSpan w:val="2"/>
          </w:tcPr>
          <w:p w14:paraId="0921A84E" w14:textId="77777777" w:rsidR="00010DA2" w:rsidRPr="00C358E6" w:rsidRDefault="00010DA2" w:rsidP="00C358E6">
            <w:pPr>
              <w:shd w:val="clear" w:color="auto" w:fill="FFFFFF"/>
              <w:spacing w:before="120" w:after="120" w:line="276" w:lineRule="auto"/>
              <w:rPr>
                <w:rFonts w:ascii="Lato" w:hAnsi="Lato"/>
                <w:sz w:val="24"/>
                <w:szCs w:val="24"/>
              </w:rPr>
            </w:pPr>
            <w:r w:rsidRPr="00C358E6">
              <w:rPr>
                <w:rFonts w:ascii="Lato" w:hAnsi="Lato"/>
                <w:spacing w:val="-1"/>
                <w:sz w:val="24"/>
                <w:szCs w:val="24"/>
              </w:rPr>
              <w:t xml:space="preserve">Zakres napięć </w:t>
            </w:r>
          </w:p>
        </w:tc>
        <w:tc>
          <w:tcPr>
            <w:tcW w:w="3124" w:type="dxa"/>
            <w:gridSpan w:val="2"/>
          </w:tcPr>
          <w:p w14:paraId="6B426524" w14:textId="77777777" w:rsidR="00010DA2" w:rsidRPr="00C358E6" w:rsidRDefault="00010DA2" w:rsidP="00C358E6">
            <w:pPr>
              <w:shd w:val="clear" w:color="auto" w:fill="FFFFFF"/>
              <w:spacing w:before="120" w:after="120" w:line="276" w:lineRule="auto"/>
              <w:ind w:left="5"/>
              <w:jc w:val="center"/>
              <w:rPr>
                <w:rFonts w:ascii="Lato" w:hAnsi="Lato"/>
                <w:sz w:val="24"/>
                <w:szCs w:val="24"/>
              </w:rPr>
            </w:pPr>
            <w:r w:rsidRPr="00C358E6">
              <w:rPr>
                <w:rFonts w:ascii="Lato" w:hAnsi="Lato"/>
                <w:sz w:val="24"/>
                <w:szCs w:val="24"/>
              </w:rPr>
              <w:t xml:space="preserve">Min. 40-150 </w:t>
            </w:r>
            <w:proofErr w:type="spellStart"/>
            <w:r w:rsidRPr="00C358E6">
              <w:rPr>
                <w:rFonts w:ascii="Lato" w:hAnsi="Lato"/>
                <w:sz w:val="24"/>
                <w:szCs w:val="24"/>
              </w:rPr>
              <w:t>kV</w:t>
            </w:r>
            <w:proofErr w:type="spellEnd"/>
          </w:p>
        </w:tc>
      </w:tr>
      <w:tr w:rsidR="00010DA2" w:rsidRPr="00C358E6" w14:paraId="1D872036" w14:textId="77777777" w:rsidTr="00C358E6">
        <w:trPr>
          <w:cantSplit/>
          <w:trHeight w:val="455"/>
        </w:trPr>
        <w:tc>
          <w:tcPr>
            <w:tcW w:w="993" w:type="dxa"/>
            <w:vAlign w:val="center"/>
          </w:tcPr>
          <w:p w14:paraId="6D4D6D6E" w14:textId="77777777" w:rsidR="00010DA2" w:rsidRPr="00C358E6" w:rsidRDefault="00010DA2" w:rsidP="00C358E6">
            <w:pPr>
              <w:pStyle w:val="Akapitzlist"/>
              <w:numPr>
                <w:ilvl w:val="0"/>
                <w:numId w:val="39"/>
              </w:numPr>
              <w:suppressAutoHyphens/>
              <w:snapToGrid w:val="0"/>
              <w:spacing w:line="276" w:lineRule="auto"/>
              <w:ind w:left="352"/>
              <w:jc w:val="right"/>
              <w:rPr>
                <w:rFonts w:ascii="Lato" w:hAnsi="Lato"/>
                <w:bCs/>
                <w:sz w:val="24"/>
                <w:szCs w:val="24"/>
              </w:rPr>
            </w:pPr>
          </w:p>
        </w:tc>
        <w:tc>
          <w:tcPr>
            <w:tcW w:w="6320" w:type="dxa"/>
            <w:gridSpan w:val="2"/>
            <w:vAlign w:val="center"/>
          </w:tcPr>
          <w:p w14:paraId="4E6BFBFD" w14:textId="77777777" w:rsidR="00010DA2" w:rsidRPr="00C358E6" w:rsidRDefault="00010DA2" w:rsidP="00C358E6">
            <w:pPr>
              <w:spacing w:before="120" w:after="120" w:line="276" w:lineRule="auto"/>
              <w:rPr>
                <w:rFonts w:ascii="Lato" w:hAnsi="Lato"/>
                <w:sz w:val="24"/>
                <w:szCs w:val="24"/>
              </w:rPr>
            </w:pPr>
            <w:r w:rsidRPr="00C358E6">
              <w:rPr>
                <w:rFonts w:ascii="Lato" w:hAnsi="Lato"/>
                <w:sz w:val="24"/>
                <w:szCs w:val="24"/>
              </w:rPr>
              <w:t xml:space="preserve">Zakres </w:t>
            </w:r>
            <w:proofErr w:type="spellStart"/>
            <w:r w:rsidRPr="00C358E6">
              <w:rPr>
                <w:rFonts w:ascii="Lato" w:hAnsi="Lato"/>
                <w:sz w:val="24"/>
                <w:szCs w:val="24"/>
              </w:rPr>
              <w:t>miliampero</w:t>
            </w:r>
            <w:proofErr w:type="spellEnd"/>
            <w:r w:rsidRPr="00C358E6">
              <w:rPr>
                <w:rFonts w:ascii="Lato" w:hAnsi="Lato"/>
                <w:sz w:val="24"/>
                <w:szCs w:val="24"/>
              </w:rPr>
              <w:t xml:space="preserve"> sekund </w:t>
            </w:r>
            <w:r w:rsidRPr="00C358E6">
              <w:rPr>
                <w:rFonts w:ascii="Lato" w:hAnsi="Lato"/>
                <w:spacing w:val="-2"/>
                <w:sz w:val="24"/>
                <w:szCs w:val="24"/>
              </w:rPr>
              <w:t xml:space="preserve">dla trybu AEC i trybu ręcznego </w:t>
            </w:r>
          </w:p>
        </w:tc>
        <w:tc>
          <w:tcPr>
            <w:tcW w:w="3124" w:type="dxa"/>
            <w:gridSpan w:val="2"/>
            <w:vAlign w:val="center"/>
          </w:tcPr>
          <w:p w14:paraId="1FAEE976" w14:textId="77777777" w:rsidR="00010DA2" w:rsidRPr="00C358E6" w:rsidRDefault="00010DA2" w:rsidP="00C358E6">
            <w:pPr>
              <w:spacing w:before="120" w:after="120" w:line="276" w:lineRule="auto"/>
              <w:jc w:val="center"/>
              <w:rPr>
                <w:rFonts w:ascii="Lato" w:hAnsi="Lato"/>
                <w:sz w:val="24"/>
                <w:szCs w:val="24"/>
              </w:rPr>
            </w:pPr>
            <w:r w:rsidRPr="00C358E6">
              <w:rPr>
                <w:rFonts w:ascii="Lato" w:hAnsi="Lato"/>
                <w:sz w:val="24"/>
                <w:szCs w:val="24"/>
              </w:rPr>
              <w:t xml:space="preserve">Min. 0,1-1000 </w:t>
            </w:r>
            <w:proofErr w:type="spellStart"/>
            <w:r w:rsidRPr="00C358E6">
              <w:rPr>
                <w:rFonts w:ascii="Lato" w:hAnsi="Lato"/>
                <w:sz w:val="24"/>
                <w:szCs w:val="24"/>
              </w:rPr>
              <w:t>mAs</w:t>
            </w:r>
            <w:proofErr w:type="spellEnd"/>
          </w:p>
        </w:tc>
      </w:tr>
      <w:tr w:rsidR="00010DA2" w:rsidRPr="00C358E6" w14:paraId="6675D179" w14:textId="77777777" w:rsidTr="00C358E6">
        <w:trPr>
          <w:cantSplit/>
        </w:trPr>
        <w:tc>
          <w:tcPr>
            <w:tcW w:w="993" w:type="dxa"/>
            <w:vAlign w:val="center"/>
          </w:tcPr>
          <w:p w14:paraId="63EB6BB1" w14:textId="77777777" w:rsidR="00010DA2" w:rsidRPr="00C358E6" w:rsidRDefault="00010DA2" w:rsidP="00C358E6">
            <w:pPr>
              <w:pStyle w:val="Akapitzlist"/>
              <w:numPr>
                <w:ilvl w:val="0"/>
                <w:numId w:val="39"/>
              </w:numPr>
              <w:suppressAutoHyphens/>
              <w:snapToGrid w:val="0"/>
              <w:spacing w:line="276" w:lineRule="auto"/>
              <w:ind w:left="352"/>
              <w:jc w:val="right"/>
              <w:rPr>
                <w:rFonts w:ascii="Lato" w:hAnsi="Lato"/>
                <w:bCs/>
                <w:sz w:val="24"/>
                <w:szCs w:val="24"/>
              </w:rPr>
            </w:pPr>
          </w:p>
        </w:tc>
        <w:tc>
          <w:tcPr>
            <w:tcW w:w="6320" w:type="dxa"/>
            <w:gridSpan w:val="2"/>
          </w:tcPr>
          <w:p w14:paraId="598F485B" w14:textId="77777777" w:rsidR="00010DA2" w:rsidRPr="00C358E6" w:rsidRDefault="00010DA2" w:rsidP="00C358E6">
            <w:pPr>
              <w:shd w:val="clear" w:color="auto" w:fill="FFFFFF"/>
              <w:spacing w:before="120" w:after="120" w:line="276" w:lineRule="auto"/>
              <w:ind w:left="5"/>
              <w:rPr>
                <w:rFonts w:ascii="Lato" w:hAnsi="Lato"/>
                <w:sz w:val="24"/>
                <w:szCs w:val="24"/>
              </w:rPr>
            </w:pPr>
            <w:r w:rsidRPr="00C358E6">
              <w:rPr>
                <w:rFonts w:ascii="Lato" w:hAnsi="Lato"/>
                <w:spacing w:val="-1"/>
                <w:sz w:val="24"/>
                <w:szCs w:val="24"/>
              </w:rPr>
              <w:t xml:space="preserve">Zakres prądów </w:t>
            </w:r>
          </w:p>
        </w:tc>
        <w:tc>
          <w:tcPr>
            <w:tcW w:w="3124" w:type="dxa"/>
            <w:gridSpan w:val="2"/>
          </w:tcPr>
          <w:p w14:paraId="68D7A9D7" w14:textId="77777777" w:rsidR="00010DA2" w:rsidRPr="00C358E6" w:rsidRDefault="00010DA2" w:rsidP="00C358E6">
            <w:pPr>
              <w:shd w:val="clear" w:color="auto" w:fill="FFFFFF"/>
              <w:spacing w:before="120" w:after="120" w:line="276" w:lineRule="auto"/>
              <w:ind w:left="5"/>
              <w:jc w:val="center"/>
              <w:rPr>
                <w:rFonts w:ascii="Lato" w:hAnsi="Lato"/>
                <w:sz w:val="24"/>
                <w:szCs w:val="24"/>
              </w:rPr>
            </w:pPr>
            <w:r w:rsidRPr="00C358E6">
              <w:rPr>
                <w:rFonts w:ascii="Lato" w:hAnsi="Lato"/>
                <w:spacing w:val="-3"/>
                <w:sz w:val="24"/>
                <w:szCs w:val="24"/>
              </w:rPr>
              <w:t xml:space="preserve">Min. 10-630 </w:t>
            </w:r>
            <w:proofErr w:type="spellStart"/>
            <w:r w:rsidRPr="00C358E6">
              <w:rPr>
                <w:rFonts w:ascii="Lato" w:hAnsi="Lato"/>
                <w:spacing w:val="-3"/>
                <w:sz w:val="24"/>
                <w:szCs w:val="24"/>
              </w:rPr>
              <w:t>mA</w:t>
            </w:r>
            <w:proofErr w:type="spellEnd"/>
          </w:p>
        </w:tc>
      </w:tr>
      <w:tr w:rsidR="00010DA2" w:rsidRPr="00C358E6" w14:paraId="0EA58A40" w14:textId="77777777" w:rsidTr="00C358E6">
        <w:trPr>
          <w:cantSplit/>
        </w:trPr>
        <w:tc>
          <w:tcPr>
            <w:tcW w:w="993" w:type="dxa"/>
            <w:vAlign w:val="center"/>
          </w:tcPr>
          <w:p w14:paraId="50F1FED3" w14:textId="77777777" w:rsidR="00010DA2" w:rsidRPr="00C358E6" w:rsidRDefault="00010DA2" w:rsidP="00C358E6">
            <w:pPr>
              <w:pStyle w:val="Akapitzlist"/>
              <w:numPr>
                <w:ilvl w:val="0"/>
                <w:numId w:val="39"/>
              </w:numPr>
              <w:suppressAutoHyphens/>
              <w:snapToGrid w:val="0"/>
              <w:spacing w:line="276" w:lineRule="auto"/>
              <w:ind w:left="352"/>
              <w:jc w:val="right"/>
              <w:rPr>
                <w:rFonts w:ascii="Lato" w:hAnsi="Lato"/>
                <w:bCs/>
                <w:sz w:val="24"/>
                <w:szCs w:val="24"/>
              </w:rPr>
            </w:pPr>
          </w:p>
        </w:tc>
        <w:tc>
          <w:tcPr>
            <w:tcW w:w="6320" w:type="dxa"/>
            <w:gridSpan w:val="2"/>
          </w:tcPr>
          <w:p w14:paraId="6EC9C5C2" w14:textId="77777777" w:rsidR="00010DA2" w:rsidRPr="00C358E6" w:rsidRDefault="00010DA2" w:rsidP="00C358E6">
            <w:pPr>
              <w:shd w:val="clear" w:color="auto" w:fill="FFFFFF"/>
              <w:spacing w:before="120" w:after="120" w:line="276" w:lineRule="auto"/>
              <w:rPr>
                <w:rFonts w:ascii="Lato" w:hAnsi="Lato"/>
                <w:sz w:val="24"/>
                <w:szCs w:val="24"/>
              </w:rPr>
            </w:pPr>
            <w:r w:rsidRPr="00C358E6">
              <w:rPr>
                <w:rFonts w:ascii="Lato" w:hAnsi="Lato"/>
                <w:spacing w:val="-1"/>
                <w:sz w:val="24"/>
                <w:szCs w:val="24"/>
              </w:rPr>
              <w:t>Automatyka zdjęciowa (AEC)</w:t>
            </w:r>
          </w:p>
        </w:tc>
        <w:tc>
          <w:tcPr>
            <w:tcW w:w="3124" w:type="dxa"/>
            <w:gridSpan w:val="2"/>
          </w:tcPr>
          <w:p w14:paraId="4DB48CE6"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5E686000" w14:textId="77777777" w:rsidTr="00C358E6">
        <w:trPr>
          <w:cantSplit/>
        </w:trPr>
        <w:tc>
          <w:tcPr>
            <w:tcW w:w="993" w:type="dxa"/>
            <w:vAlign w:val="center"/>
          </w:tcPr>
          <w:p w14:paraId="7FB581C7" w14:textId="77777777" w:rsidR="00010DA2" w:rsidRPr="00C358E6" w:rsidRDefault="00010DA2" w:rsidP="00C358E6">
            <w:pPr>
              <w:pStyle w:val="Akapitzlist"/>
              <w:numPr>
                <w:ilvl w:val="0"/>
                <w:numId w:val="39"/>
              </w:numPr>
              <w:suppressAutoHyphens/>
              <w:snapToGrid w:val="0"/>
              <w:spacing w:line="276" w:lineRule="auto"/>
              <w:ind w:left="352"/>
              <w:jc w:val="right"/>
              <w:rPr>
                <w:rFonts w:ascii="Lato" w:hAnsi="Lato"/>
                <w:bCs/>
                <w:sz w:val="24"/>
                <w:szCs w:val="24"/>
              </w:rPr>
            </w:pPr>
          </w:p>
        </w:tc>
        <w:tc>
          <w:tcPr>
            <w:tcW w:w="6320" w:type="dxa"/>
            <w:gridSpan w:val="2"/>
            <w:vAlign w:val="center"/>
          </w:tcPr>
          <w:p w14:paraId="7140A8E6" w14:textId="77777777" w:rsidR="00010DA2" w:rsidRPr="00C358E6" w:rsidRDefault="00010DA2" w:rsidP="00C358E6">
            <w:pPr>
              <w:spacing w:before="120" w:after="120" w:line="276" w:lineRule="auto"/>
              <w:rPr>
                <w:rFonts w:ascii="Lato" w:hAnsi="Lato"/>
                <w:sz w:val="24"/>
                <w:szCs w:val="24"/>
              </w:rPr>
            </w:pPr>
            <w:r w:rsidRPr="00C358E6">
              <w:rPr>
                <w:rFonts w:ascii="Lato" w:hAnsi="Lato"/>
                <w:sz w:val="24"/>
                <w:szCs w:val="24"/>
              </w:rPr>
              <w:t xml:space="preserve">Minimalny czas ekspozycji </w:t>
            </w:r>
          </w:p>
        </w:tc>
        <w:tc>
          <w:tcPr>
            <w:tcW w:w="3124" w:type="dxa"/>
            <w:gridSpan w:val="2"/>
            <w:vAlign w:val="center"/>
          </w:tcPr>
          <w:p w14:paraId="589C7843" w14:textId="77777777" w:rsidR="00010DA2" w:rsidRPr="00C358E6" w:rsidRDefault="00010DA2" w:rsidP="00C358E6">
            <w:pPr>
              <w:spacing w:before="120" w:after="120" w:line="276" w:lineRule="auto"/>
              <w:jc w:val="center"/>
              <w:rPr>
                <w:rFonts w:ascii="Lato" w:hAnsi="Lato"/>
                <w:sz w:val="24"/>
                <w:szCs w:val="24"/>
              </w:rPr>
            </w:pPr>
            <w:r w:rsidRPr="00C358E6">
              <w:rPr>
                <w:rFonts w:ascii="Lato" w:eastAsia="TimesNewRoman" w:hAnsi="Lato"/>
                <w:sz w:val="24"/>
                <w:szCs w:val="24"/>
              </w:rPr>
              <w:t>Min. 1 ms</w:t>
            </w:r>
          </w:p>
        </w:tc>
      </w:tr>
      <w:tr w:rsidR="00010DA2" w:rsidRPr="00C358E6" w14:paraId="3E212F91" w14:textId="77777777" w:rsidTr="00C358E6">
        <w:trPr>
          <w:cantSplit/>
        </w:trPr>
        <w:tc>
          <w:tcPr>
            <w:tcW w:w="993" w:type="dxa"/>
            <w:vAlign w:val="center"/>
          </w:tcPr>
          <w:p w14:paraId="6537D975" w14:textId="77777777" w:rsidR="00010DA2" w:rsidRPr="00C358E6" w:rsidRDefault="00010DA2" w:rsidP="00C358E6">
            <w:pPr>
              <w:pStyle w:val="Akapitzlist"/>
              <w:numPr>
                <w:ilvl w:val="0"/>
                <w:numId w:val="39"/>
              </w:numPr>
              <w:suppressAutoHyphens/>
              <w:snapToGrid w:val="0"/>
              <w:spacing w:line="276" w:lineRule="auto"/>
              <w:ind w:left="352"/>
              <w:jc w:val="right"/>
              <w:rPr>
                <w:rFonts w:ascii="Lato" w:hAnsi="Lato"/>
                <w:bCs/>
                <w:sz w:val="24"/>
                <w:szCs w:val="24"/>
              </w:rPr>
            </w:pPr>
          </w:p>
        </w:tc>
        <w:tc>
          <w:tcPr>
            <w:tcW w:w="6320" w:type="dxa"/>
            <w:gridSpan w:val="2"/>
            <w:vAlign w:val="center"/>
          </w:tcPr>
          <w:p w14:paraId="2A9E4834" w14:textId="77777777" w:rsidR="00010DA2" w:rsidRPr="00C358E6" w:rsidRDefault="00010DA2" w:rsidP="00C358E6">
            <w:pPr>
              <w:spacing w:before="120" w:after="120" w:line="276" w:lineRule="auto"/>
              <w:rPr>
                <w:rFonts w:ascii="Lato" w:hAnsi="Lato"/>
                <w:sz w:val="24"/>
                <w:szCs w:val="24"/>
              </w:rPr>
            </w:pPr>
            <w:r w:rsidRPr="00C358E6">
              <w:rPr>
                <w:rFonts w:ascii="Lato" w:hAnsi="Lato"/>
                <w:sz w:val="24"/>
                <w:szCs w:val="24"/>
              </w:rPr>
              <w:t>Możliwość doboru ręcznego parametrów ekspozycji</w:t>
            </w:r>
          </w:p>
        </w:tc>
        <w:tc>
          <w:tcPr>
            <w:tcW w:w="3124" w:type="dxa"/>
            <w:gridSpan w:val="2"/>
            <w:vAlign w:val="center"/>
          </w:tcPr>
          <w:p w14:paraId="1544BF8C" w14:textId="77777777" w:rsidR="00010DA2" w:rsidRPr="00C358E6" w:rsidRDefault="00010DA2" w:rsidP="00C358E6">
            <w:pPr>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2CB82A34" w14:textId="77777777" w:rsidTr="00C358E6">
        <w:trPr>
          <w:cantSplit/>
        </w:trPr>
        <w:tc>
          <w:tcPr>
            <w:tcW w:w="993" w:type="dxa"/>
            <w:vAlign w:val="center"/>
          </w:tcPr>
          <w:p w14:paraId="1A2A9F6D" w14:textId="77777777" w:rsidR="00010DA2" w:rsidRPr="00C358E6" w:rsidRDefault="00010DA2" w:rsidP="00C358E6">
            <w:pPr>
              <w:pStyle w:val="Akapitzlist"/>
              <w:numPr>
                <w:ilvl w:val="0"/>
                <w:numId w:val="39"/>
              </w:numPr>
              <w:suppressAutoHyphens/>
              <w:snapToGrid w:val="0"/>
              <w:spacing w:line="276" w:lineRule="auto"/>
              <w:ind w:left="352"/>
              <w:jc w:val="right"/>
              <w:rPr>
                <w:rFonts w:ascii="Lato" w:hAnsi="Lato"/>
                <w:bCs/>
                <w:sz w:val="24"/>
                <w:szCs w:val="24"/>
              </w:rPr>
            </w:pPr>
          </w:p>
        </w:tc>
        <w:tc>
          <w:tcPr>
            <w:tcW w:w="6320" w:type="dxa"/>
            <w:gridSpan w:val="2"/>
          </w:tcPr>
          <w:p w14:paraId="7032D297" w14:textId="77777777" w:rsidR="00010DA2" w:rsidRPr="00C358E6" w:rsidRDefault="00010DA2" w:rsidP="00C358E6">
            <w:pPr>
              <w:shd w:val="clear" w:color="auto" w:fill="FFFFFF"/>
              <w:spacing w:before="120" w:after="120" w:line="276" w:lineRule="auto"/>
              <w:ind w:left="10"/>
              <w:rPr>
                <w:rFonts w:ascii="Lato" w:hAnsi="Lato"/>
                <w:sz w:val="24"/>
                <w:szCs w:val="24"/>
              </w:rPr>
            </w:pPr>
            <w:r w:rsidRPr="00C358E6">
              <w:rPr>
                <w:rFonts w:ascii="Lato" w:hAnsi="Lato"/>
                <w:sz w:val="24"/>
                <w:szCs w:val="24"/>
              </w:rPr>
              <w:t>Możliwość edycji i definiowania protokołów badania</w:t>
            </w:r>
          </w:p>
        </w:tc>
        <w:tc>
          <w:tcPr>
            <w:tcW w:w="3124" w:type="dxa"/>
            <w:gridSpan w:val="2"/>
          </w:tcPr>
          <w:p w14:paraId="68C5DB52"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7AF3D9C1" w14:textId="77777777" w:rsidTr="00C358E6">
        <w:trPr>
          <w:cantSplit/>
        </w:trPr>
        <w:tc>
          <w:tcPr>
            <w:tcW w:w="993" w:type="dxa"/>
            <w:vAlign w:val="center"/>
          </w:tcPr>
          <w:p w14:paraId="3037E3BC" w14:textId="77777777" w:rsidR="00010DA2" w:rsidRPr="00C358E6" w:rsidRDefault="00010DA2" w:rsidP="00C358E6">
            <w:pPr>
              <w:pStyle w:val="Akapitzlist"/>
              <w:numPr>
                <w:ilvl w:val="0"/>
                <w:numId w:val="39"/>
              </w:numPr>
              <w:suppressAutoHyphens/>
              <w:snapToGrid w:val="0"/>
              <w:spacing w:line="276" w:lineRule="auto"/>
              <w:ind w:left="352"/>
              <w:jc w:val="right"/>
              <w:rPr>
                <w:rFonts w:ascii="Lato" w:hAnsi="Lato"/>
                <w:bCs/>
                <w:sz w:val="24"/>
                <w:szCs w:val="24"/>
              </w:rPr>
            </w:pPr>
          </w:p>
        </w:tc>
        <w:tc>
          <w:tcPr>
            <w:tcW w:w="6320" w:type="dxa"/>
            <w:gridSpan w:val="2"/>
          </w:tcPr>
          <w:p w14:paraId="6B286AC7" w14:textId="77777777" w:rsidR="00010DA2" w:rsidRPr="00C358E6" w:rsidRDefault="00010DA2" w:rsidP="00C358E6">
            <w:pPr>
              <w:shd w:val="clear" w:color="auto" w:fill="FFFFFF"/>
              <w:spacing w:before="120" w:after="120" w:line="276" w:lineRule="auto"/>
              <w:rPr>
                <w:rFonts w:ascii="Lato" w:hAnsi="Lato"/>
                <w:sz w:val="24"/>
                <w:szCs w:val="24"/>
              </w:rPr>
            </w:pPr>
            <w:r w:rsidRPr="00C358E6">
              <w:rPr>
                <w:rFonts w:ascii="Lato" w:hAnsi="Lato"/>
                <w:spacing w:val="-2"/>
                <w:sz w:val="24"/>
                <w:szCs w:val="24"/>
              </w:rPr>
              <w:t xml:space="preserve">Zasilanie trójfazowe 400V / 50 </w:t>
            </w:r>
            <w:proofErr w:type="spellStart"/>
            <w:r w:rsidRPr="00C358E6">
              <w:rPr>
                <w:rFonts w:ascii="Lato" w:hAnsi="Lato"/>
                <w:spacing w:val="-2"/>
                <w:sz w:val="24"/>
                <w:szCs w:val="24"/>
              </w:rPr>
              <w:t>Hz</w:t>
            </w:r>
            <w:proofErr w:type="spellEnd"/>
          </w:p>
        </w:tc>
        <w:tc>
          <w:tcPr>
            <w:tcW w:w="3124" w:type="dxa"/>
            <w:gridSpan w:val="2"/>
          </w:tcPr>
          <w:p w14:paraId="08953913"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35958D6D" w14:textId="77777777" w:rsidTr="00C358E6">
        <w:trPr>
          <w:cantSplit/>
        </w:trPr>
        <w:tc>
          <w:tcPr>
            <w:tcW w:w="993" w:type="dxa"/>
            <w:vAlign w:val="center"/>
          </w:tcPr>
          <w:p w14:paraId="77F5CA87" w14:textId="77777777" w:rsidR="00010DA2" w:rsidRPr="00C358E6" w:rsidRDefault="00010DA2" w:rsidP="00C358E6">
            <w:pPr>
              <w:pStyle w:val="Akapitzlist"/>
              <w:numPr>
                <w:ilvl w:val="0"/>
                <w:numId w:val="39"/>
              </w:numPr>
              <w:suppressAutoHyphens/>
              <w:snapToGrid w:val="0"/>
              <w:spacing w:line="276" w:lineRule="auto"/>
              <w:ind w:left="352"/>
              <w:jc w:val="right"/>
              <w:rPr>
                <w:rFonts w:ascii="Lato" w:hAnsi="Lato"/>
                <w:bCs/>
                <w:sz w:val="24"/>
                <w:szCs w:val="24"/>
              </w:rPr>
            </w:pPr>
          </w:p>
        </w:tc>
        <w:tc>
          <w:tcPr>
            <w:tcW w:w="6320" w:type="dxa"/>
            <w:gridSpan w:val="2"/>
          </w:tcPr>
          <w:p w14:paraId="2B67A258" w14:textId="77777777" w:rsidR="00010DA2" w:rsidRPr="00C358E6" w:rsidRDefault="00010DA2" w:rsidP="00C358E6">
            <w:pPr>
              <w:shd w:val="clear" w:color="auto" w:fill="FFFFFF"/>
              <w:spacing w:before="120" w:after="120" w:line="276" w:lineRule="auto"/>
              <w:rPr>
                <w:rFonts w:ascii="Lato" w:hAnsi="Lato"/>
                <w:sz w:val="24"/>
                <w:szCs w:val="24"/>
              </w:rPr>
            </w:pPr>
            <w:r w:rsidRPr="00C358E6">
              <w:rPr>
                <w:rFonts w:ascii="Lato" w:hAnsi="Lato"/>
                <w:spacing w:val="-2"/>
                <w:sz w:val="24"/>
                <w:szCs w:val="24"/>
              </w:rPr>
              <w:t>Liczba programów anatomicznych</w:t>
            </w:r>
          </w:p>
        </w:tc>
        <w:tc>
          <w:tcPr>
            <w:tcW w:w="3124" w:type="dxa"/>
            <w:gridSpan w:val="2"/>
          </w:tcPr>
          <w:p w14:paraId="41CBC2D7"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Min. 1000</w:t>
            </w:r>
          </w:p>
        </w:tc>
      </w:tr>
      <w:tr w:rsidR="00010DA2" w:rsidRPr="00C358E6" w14:paraId="66937175" w14:textId="77777777" w:rsidTr="00C358E6">
        <w:trPr>
          <w:cantSplit/>
        </w:trPr>
        <w:tc>
          <w:tcPr>
            <w:tcW w:w="993" w:type="dxa"/>
            <w:vAlign w:val="center"/>
          </w:tcPr>
          <w:p w14:paraId="455F6956" w14:textId="77777777" w:rsidR="00010DA2" w:rsidRPr="00C358E6" w:rsidRDefault="00010DA2" w:rsidP="00C358E6">
            <w:pPr>
              <w:pStyle w:val="Akapitzlist"/>
              <w:numPr>
                <w:ilvl w:val="0"/>
                <w:numId w:val="39"/>
              </w:numPr>
              <w:suppressAutoHyphens/>
              <w:snapToGrid w:val="0"/>
              <w:spacing w:line="276" w:lineRule="auto"/>
              <w:ind w:left="352"/>
              <w:jc w:val="right"/>
              <w:rPr>
                <w:rFonts w:ascii="Lato" w:hAnsi="Lato"/>
                <w:bCs/>
                <w:sz w:val="24"/>
                <w:szCs w:val="24"/>
              </w:rPr>
            </w:pPr>
          </w:p>
        </w:tc>
        <w:tc>
          <w:tcPr>
            <w:tcW w:w="6320" w:type="dxa"/>
            <w:gridSpan w:val="2"/>
          </w:tcPr>
          <w:p w14:paraId="7858E0CE" w14:textId="77777777" w:rsidR="00010DA2" w:rsidRPr="00C358E6" w:rsidRDefault="00010DA2" w:rsidP="00C358E6">
            <w:pPr>
              <w:shd w:val="clear" w:color="auto" w:fill="FFFFFF"/>
              <w:spacing w:before="120" w:after="120" w:line="276" w:lineRule="auto"/>
              <w:rPr>
                <w:rFonts w:ascii="Lato" w:hAnsi="Lato"/>
                <w:sz w:val="24"/>
                <w:szCs w:val="24"/>
              </w:rPr>
            </w:pPr>
            <w:r w:rsidRPr="00C358E6">
              <w:rPr>
                <w:rFonts w:ascii="Lato" w:hAnsi="Lato"/>
                <w:spacing w:val="-2"/>
                <w:sz w:val="24"/>
                <w:szCs w:val="24"/>
              </w:rPr>
              <w:t>Możliwość tworzenia własnych szablonów, możliwość tworzenia kilku protokołów do jednej partii anatomicznej</w:t>
            </w:r>
          </w:p>
        </w:tc>
        <w:tc>
          <w:tcPr>
            <w:tcW w:w="3124" w:type="dxa"/>
            <w:gridSpan w:val="2"/>
          </w:tcPr>
          <w:p w14:paraId="04B53381"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551DF124" w14:textId="77777777" w:rsidTr="00C358E6">
        <w:trPr>
          <w:cantSplit/>
        </w:trPr>
        <w:tc>
          <w:tcPr>
            <w:tcW w:w="993" w:type="dxa"/>
            <w:vAlign w:val="center"/>
          </w:tcPr>
          <w:p w14:paraId="41748D3D" w14:textId="77777777" w:rsidR="00010DA2" w:rsidRPr="00C358E6" w:rsidRDefault="00010DA2" w:rsidP="00C358E6">
            <w:pPr>
              <w:pStyle w:val="Akapitzlist"/>
              <w:numPr>
                <w:ilvl w:val="0"/>
                <w:numId w:val="39"/>
              </w:numPr>
              <w:suppressAutoHyphens/>
              <w:snapToGrid w:val="0"/>
              <w:spacing w:line="276" w:lineRule="auto"/>
              <w:ind w:left="352"/>
              <w:jc w:val="right"/>
              <w:rPr>
                <w:rFonts w:ascii="Lato" w:hAnsi="Lato"/>
                <w:bCs/>
                <w:sz w:val="24"/>
                <w:szCs w:val="24"/>
              </w:rPr>
            </w:pPr>
          </w:p>
        </w:tc>
        <w:tc>
          <w:tcPr>
            <w:tcW w:w="6320" w:type="dxa"/>
            <w:gridSpan w:val="2"/>
          </w:tcPr>
          <w:p w14:paraId="2F5B410A" w14:textId="77777777" w:rsidR="00010DA2" w:rsidRPr="00C358E6" w:rsidRDefault="00010DA2" w:rsidP="00C358E6">
            <w:pPr>
              <w:shd w:val="clear" w:color="auto" w:fill="FFFFFF"/>
              <w:spacing w:before="120" w:after="120" w:line="276" w:lineRule="auto"/>
              <w:rPr>
                <w:rFonts w:ascii="Lato" w:hAnsi="Lato"/>
                <w:sz w:val="24"/>
                <w:szCs w:val="24"/>
              </w:rPr>
            </w:pPr>
            <w:r w:rsidRPr="00C358E6">
              <w:rPr>
                <w:rFonts w:ascii="Lato" w:hAnsi="Lato"/>
                <w:spacing w:val="-2"/>
                <w:sz w:val="24"/>
                <w:szCs w:val="24"/>
              </w:rPr>
              <w:t>Synchronizacja nastaw programów anatomicznych z układem AEC generatora</w:t>
            </w:r>
          </w:p>
        </w:tc>
        <w:tc>
          <w:tcPr>
            <w:tcW w:w="3124" w:type="dxa"/>
            <w:gridSpan w:val="2"/>
          </w:tcPr>
          <w:p w14:paraId="5ADAFB57"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0E6EC0DE" w14:textId="77777777" w:rsidTr="00C358E6">
        <w:trPr>
          <w:cantSplit/>
          <w:trHeight w:val="532"/>
        </w:trPr>
        <w:tc>
          <w:tcPr>
            <w:tcW w:w="993" w:type="dxa"/>
            <w:vAlign w:val="center"/>
          </w:tcPr>
          <w:p w14:paraId="78B8E577" w14:textId="77777777" w:rsidR="00010DA2" w:rsidRPr="00C358E6" w:rsidRDefault="00010DA2" w:rsidP="00C358E6">
            <w:pPr>
              <w:pStyle w:val="Akapitzlist"/>
              <w:numPr>
                <w:ilvl w:val="0"/>
                <w:numId w:val="39"/>
              </w:numPr>
              <w:suppressAutoHyphens/>
              <w:snapToGrid w:val="0"/>
              <w:spacing w:line="276" w:lineRule="auto"/>
              <w:ind w:left="352"/>
              <w:jc w:val="right"/>
              <w:rPr>
                <w:rFonts w:ascii="Lato" w:hAnsi="Lato"/>
                <w:bCs/>
                <w:sz w:val="24"/>
                <w:szCs w:val="24"/>
              </w:rPr>
            </w:pPr>
          </w:p>
        </w:tc>
        <w:tc>
          <w:tcPr>
            <w:tcW w:w="6320" w:type="dxa"/>
            <w:gridSpan w:val="2"/>
            <w:vAlign w:val="center"/>
          </w:tcPr>
          <w:p w14:paraId="6847FBF1" w14:textId="77777777" w:rsidR="00010DA2" w:rsidRPr="00C358E6" w:rsidRDefault="00010DA2" w:rsidP="00C358E6">
            <w:pPr>
              <w:widowControl w:val="0"/>
              <w:autoSpaceDE w:val="0"/>
              <w:spacing w:before="120" w:after="120" w:line="276" w:lineRule="auto"/>
              <w:ind w:left="-30"/>
              <w:rPr>
                <w:rFonts w:ascii="Lato" w:hAnsi="Lato"/>
                <w:sz w:val="24"/>
                <w:szCs w:val="24"/>
              </w:rPr>
            </w:pPr>
            <w:r w:rsidRPr="00C358E6">
              <w:rPr>
                <w:rFonts w:ascii="Lato" w:hAnsi="Lato"/>
                <w:spacing w:val="-1"/>
                <w:sz w:val="24"/>
                <w:szCs w:val="24"/>
              </w:rPr>
              <w:t>Generator programowany automatycznie z poziomu konsoli operatora i na kołpaku lampy</w:t>
            </w:r>
          </w:p>
        </w:tc>
        <w:tc>
          <w:tcPr>
            <w:tcW w:w="3124" w:type="dxa"/>
            <w:gridSpan w:val="2"/>
            <w:vAlign w:val="center"/>
          </w:tcPr>
          <w:p w14:paraId="2C99342E" w14:textId="77777777" w:rsidR="00010DA2" w:rsidRPr="00C358E6" w:rsidRDefault="00010DA2" w:rsidP="00C358E6">
            <w:pPr>
              <w:widowControl w:val="0"/>
              <w:autoSpaceDE w:val="0"/>
              <w:spacing w:before="120" w:after="120" w:line="276" w:lineRule="auto"/>
              <w:ind w:right="-30"/>
              <w:jc w:val="center"/>
              <w:rPr>
                <w:rFonts w:ascii="Lato" w:hAnsi="Lato"/>
                <w:sz w:val="24"/>
                <w:szCs w:val="24"/>
              </w:rPr>
            </w:pPr>
            <w:r w:rsidRPr="00C358E6">
              <w:rPr>
                <w:rFonts w:ascii="Lato" w:hAnsi="Lato"/>
                <w:sz w:val="24"/>
                <w:szCs w:val="24"/>
              </w:rPr>
              <w:t>TAK</w:t>
            </w:r>
          </w:p>
        </w:tc>
      </w:tr>
      <w:tr w:rsidR="00010DA2" w:rsidRPr="00C358E6" w14:paraId="5EF86B0E" w14:textId="77777777" w:rsidTr="00C358E6">
        <w:trPr>
          <w:cantSplit/>
          <w:trHeight w:val="532"/>
        </w:trPr>
        <w:tc>
          <w:tcPr>
            <w:tcW w:w="993" w:type="dxa"/>
            <w:vAlign w:val="center"/>
          </w:tcPr>
          <w:p w14:paraId="49E9AE3C" w14:textId="77777777" w:rsidR="00010DA2" w:rsidRPr="00C358E6" w:rsidRDefault="00010DA2" w:rsidP="00C358E6">
            <w:pPr>
              <w:pStyle w:val="Akapitzlist"/>
              <w:numPr>
                <w:ilvl w:val="0"/>
                <w:numId w:val="39"/>
              </w:numPr>
              <w:tabs>
                <w:tab w:val="num" w:pos="69"/>
              </w:tabs>
              <w:suppressAutoHyphens/>
              <w:snapToGrid w:val="0"/>
              <w:spacing w:line="276" w:lineRule="auto"/>
              <w:ind w:left="352"/>
              <w:jc w:val="right"/>
              <w:rPr>
                <w:rFonts w:ascii="Lato" w:hAnsi="Lato"/>
                <w:bCs/>
                <w:sz w:val="24"/>
                <w:szCs w:val="24"/>
              </w:rPr>
            </w:pPr>
          </w:p>
        </w:tc>
        <w:tc>
          <w:tcPr>
            <w:tcW w:w="6320" w:type="dxa"/>
            <w:gridSpan w:val="2"/>
            <w:vAlign w:val="center"/>
          </w:tcPr>
          <w:p w14:paraId="24CE065F" w14:textId="77777777" w:rsidR="00010DA2" w:rsidRPr="00C358E6" w:rsidRDefault="00010DA2" w:rsidP="00C358E6">
            <w:pPr>
              <w:widowControl w:val="0"/>
              <w:autoSpaceDE w:val="0"/>
              <w:spacing w:before="120" w:after="120" w:line="276" w:lineRule="auto"/>
              <w:ind w:left="-30"/>
              <w:rPr>
                <w:rFonts w:ascii="Lato" w:hAnsi="Lato"/>
                <w:spacing w:val="-1"/>
                <w:sz w:val="24"/>
                <w:szCs w:val="24"/>
              </w:rPr>
            </w:pPr>
            <w:r w:rsidRPr="00C358E6">
              <w:rPr>
                <w:rFonts w:ascii="Lato" w:hAnsi="Lato"/>
                <w:spacing w:val="-1"/>
                <w:sz w:val="24"/>
                <w:szCs w:val="24"/>
              </w:rPr>
              <w:t>Automatyczna 5-polowa kontrola ekspozycji AEC</w:t>
            </w:r>
          </w:p>
        </w:tc>
        <w:tc>
          <w:tcPr>
            <w:tcW w:w="3124" w:type="dxa"/>
            <w:gridSpan w:val="2"/>
            <w:vAlign w:val="center"/>
          </w:tcPr>
          <w:p w14:paraId="0ED7246F" w14:textId="77777777" w:rsidR="00010DA2" w:rsidRPr="00C358E6" w:rsidRDefault="00010DA2" w:rsidP="00C358E6">
            <w:pPr>
              <w:widowControl w:val="0"/>
              <w:autoSpaceDE w:val="0"/>
              <w:spacing w:before="120" w:after="120" w:line="276" w:lineRule="auto"/>
              <w:ind w:right="-30"/>
              <w:jc w:val="center"/>
              <w:rPr>
                <w:rFonts w:ascii="Lato" w:hAnsi="Lato"/>
                <w:sz w:val="24"/>
                <w:szCs w:val="24"/>
              </w:rPr>
            </w:pPr>
            <w:r w:rsidRPr="00C358E6">
              <w:rPr>
                <w:rFonts w:ascii="Lato" w:hAnsi="Lato"/>
                <w:sz w:val="24"/>
                <w:szCs w:val="24"/>
              </w:rPr>
              <w:t>TAK</w:t>
            </w:r>
          </w:p>
        </w:tc>
      </w:tr>
      <w:tr w:rsidR="00010DA2" w:rsidRPr="00C358E6" w14:paraId="73E86383" w14:textId="77777777" w:rsidTr="00C358E6">
        <w:trPr>
          <w:trHeight w:val="425"/>
        </w:trPr>
        <w:tc>
          <w:tcPr>
            <w:tcW w:w="10439" w:type="dxa"/>
            <w:gridSpan w:val="5"/>
            <w:shd w:val="clear" w:color="auto" w:fill="DFDFDF"/>
            <w:vAlign w:val="center"/>
          </w:tcPr>
          <w:p w14:paraId="741F6812" w14:textId="77777777" w:rsidR="00010DA2" w:rsidRPr="00C358E6" w:rsidRDefault="00010DA2" w:rsidP="00C358E6">
            <w:pPr>
              <w:pStyle w:val="Nagwek1"/>
              <w:spacing w:line="276" w:lineRule="auto"/>
              <w:rPr>
                <w:rFonts w:ascii="Lato" w:hAnsi="Lato" w:cs="Times New Roman"/>
                <w:sz w:val="24"/>
                <w:szCs w:val="24"/>
              </w:rPr>
            </w:pPr>
            <w:r w:rsidRPr="00C358E6">
              <w:rPr>
                <w:rFonts w:ascii="Lato" w:hAnsi="Lato" w:cs="Times New Roman"/>
                <w:i/>
                <w:sz w:val="24"/>
                <w:szCs w:val="24"/>
              </w:rPr>
              <w:t>III   KOLUMNA Z LAMPĄ RTG</w:t>
            </w:r>
          </w:p>
        </w:tc>
      </w:tr>
      <w:tr w:rsidR="00010DA2" w:rsidRPr="00C358E6" w14:paraId="51DDCF31" w14:textId="77777777" w:rsidTr="00C358E6">
        <w:trPr>
          <w:cantSplit/>
        </w:trPr>
        <w:tc>
          <w:tcPr>
            <w:tcW w:w="993" w:type="dxa"/>
            <w:vAlign w:val="center"/>
          </w:tcPr>
          <w:p w14:paraId="353E84DD" w14:textId="77777777" w:rsidR="00010DA2" w:rsidRPr="00C358E6" w:rsidRDefault="00010DA2" w:rsidP="00C358E6">
            <w:pPr>
              <w:pStyle w:val="Akapitzlist"/>
              <w:numPr>
                <w:ilvl w:val="0"/>
                <w:numId w:val="1"/>
              </w:numPr>
              <w:tabs>
                <w:tab w:val="left" w:pos="720"/>
              </w:tabs>
              <w:suppressAutoHyphens/>
              <w:snapToGrid w:val="0"/>
              <w:spacing w:line="276" w:lineRule="auto"/>
              <w:jc w:val="right"/>
              <w:rPr>
                <w:rFonts w:ascii="Lato" w:hAnsi="Lato"/>
                <w:caps/>
                <w:sz w:val="24"/>
                <w:szCs w:val="24"/>
              </w:rPr>
            </w:pPr>
          </w:p>
        </w:tc>
        <w:tc>
          <w:tcPr>
            <w:tcW w:w="6320" w:type="dxa"/>
            <w:gridSpan w:val="2"/>
            <w:shd w:val="clear" w:color="auto" w:fill="FFFFFF"/>
          </w:tcPr>
          <w:p w14:paraId="3A7BD7E5" w14:textId="77777777" w:rsidR="00010DA2" w:rsidRPr="00C358E6" w:rsidRDefault="00010DA2" w:rsidP="00C358E6">
            <w:pPr>
              <w:shd w:val="clear" w:color="auto" w:fill="FFFFFF"/>
              <w:spacing w:before="120" w:after="120" w:line="276" w:lineRule="auto"/>
              <w:rPr>
                <w:rFonts w:ascii="Lato" w:hAnsi="Lato"/>
                <w:sz w:val="24"/>
                <w:szCs w:val="24"/>
              </w:rPr>
            </w:pPr>
            <w:r w:rsidRPr="00C358E6">
              <w:rPr>
                <w:rFonts w:ascii="Lato" w:hAnsi="Lato"/>
                <w:sz w:val="24"/>
                <w:szCs w:val="24"/>
              </w:rPr>
              <w:t>Kolumna z lampą nie zintegrowana ze stołem</w:t>
            </w:r>
          </w:p>
        </w:tc>
        <w:tc>
          <w:tcPr>
            <w:tcW w:w="3124" w:type="dxa"/>
            <w:gridSpan w:val="2"/>
            <w:shd w:val="clear" w:color="auto" w:fill="FFFFFF"/>
            <w:vAlign w:val="center"/>
          </w:tcPr>
          <w:p w14:paraId="3C163C37"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6C1E5119" w14:textId="77777777" w:rsidTr="00C358E6">
        <w:trPr>
          <w:cantSplit/>
        </w:trPr>
        <w:tc>
          <w:tcPr>
            <w:tcW w:w="993" w:type="dxa"/>
            <w:vAlign w:val="center"/>
          </w:tcPr>
          <w:p w14:paraId="45627DF7" w14:textId="77777777" w:rsidR="00010DA2" w:rsidRPr="00C358E6" w:rsidRDefault="00010DA2" w:rsidP="00C358E6">
            <w:pPr>
              <w:pStyle w:val="Akapitzlist"/>
              <w:numPr>
                <w:ilvl w:val="0"/>
                <w:numId w:val="1"/>
              </w:numPr>
              <w:tabs>
                <w:tab w:val="left" w:pos="720"/>
              </w:tabs>
              <w:suppressAutoHyphens/>
              <w:snapToGrid w:val="0"/>
              <w:spacing w:line="276" w:lineRule="auto"/>
              <w:jc w:val="right"/>
              <w:rPr>
                <w:rFonts w:ascii="Lato" w:hAnsi="Lato"/>
                <w:caps/>
                <w:sz w:val="24"/>
                <w:szCs w:val="24"/>
              </w:rPr>
            </w:pPr>
          </w:p>
        </w:tc>
        <w:tc>
          <w:tcPr>
            <w:tcW w:w="6320" w:type="dxa"/>
            <w:gridSpan w:val="2"/>
            <w:shd w:val="clear" w:color="auto" w:fill="FFFFFF"/>
          </w:tcPr>
          <w:p w14:paraId="6E874D89" w14:textId="77777777" w:rsidR="00010DA2" w:rsidRPr="00C358E6" w:rsidRDefault="00010DA2" w:rsidP="00C358E6">
            <w:pPr>
              <w:shd w:val="clear" w:color="auto" w:fill="FFFFFF"/>
              <w:spacing w:before="120" w:after="120" w:line="276" w:lineRule="auto"/>
              <w:rPr>
                <w:rFonts w:ascii="Lato" w:hAnsi="Lato"/>
                <w:sz w:val="24"/>
                <w:szCs w:val="24"/>
              </w:rPr>
            </w:pPr>
            <w:r w:rsidRPr="00C358E6">
              <w:rPr>
                <w:rFonts w:ascii="Lato" w:hAnsi="Lato"/>
                <w:sz w:val="24"/>
                <w:szCs w:val="24"/>
              </w:rPr>
              <w:t xml:space="preserve">Zakres przesuwu poziomego lampy </w:t>
            </w:r>
            <w:proofErr w:type="spellStart"/>
            <w:r w:rsidRPr="00C358E6">
              <w:rPr>
                <w:rFonts w:ascii="Lato" w:hAnsi="Lato"/>
                <w:sz w:val="24"/>
                <w:szCs w:val="24"/>
              </w:rPr>
              <w:t>rtg</w:t>
            </w:r>
            <w:proofErr w:type="spellEnd"/>
            <w:r w:rsidRPr="00C358E6">
              <w:rPr>
                <w:rFonts w:ascii="Lato" w:hAnsi="Lato"/>
                <w:sz w:val="24"/>
                <w:szCs w:val="24"/>
              </w:rPr>
              <w:t xml:space="preserve"> wzdłuż stołu</w:t>
            </w:r>
          </w:p>
        </w:tc>
        <w:tc>
          <w:tcPr>
            <w:tcW w:w="3124" w:type="dxa"/>
            <w:gridSpan w:val="2"/>
            <w:shd w:val="clear" w:color="auto" w:fill="FFFFFF"/>
            <w:vAlign w:val="center"/>
          </w:tcPr>
          <w:p w14:paraId="57B674AF"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Min. 250 cm</w:t>
            </w:r>
          </w:p>
        </w:tc>
      </w:tr>
      <w:tr w:rsidR="00010DA2" w:rsidRPr="00C358E6" w14:paraId="34D00E17" w14:textId="77777777" w:rsidTr="00C358E6">
        <w:trPr>
          <w:cantSplit/>
        </w:trPr>
        <w:tc>
          <w:tcPr>
            <w:tcW w:w="993" w:type="dxa"/>
            <w:vAlign w:val="center"/>
          </w:tcPr>
          <w:p w14:paraId="621A20AB" w14:textId="77777777" w:rsidR="00010DA2" w:rsidRPr="00C358E6" w:rsidRDefault="00010DA2" w:rsidP="00C358E6">
            <w:pPr>
              <w:pStyle w:val="Akapitzlist"/>
              <w:numPr>
                <w:ilvl w:val="0"/>
                <w:numId w:val="1"/>
              </w:numPr>
              <w:tabs>
                <w:tab w:val="left" w:pos="720"/>
              </w:tabs>
              <w:suppressAutoHyphens/>
              <w:snapToGrid w:val="0"/>
              <w:spacing w:line="276" w:lineRule="auto"/>
              <w:jc w:val="right"/>
              <w:rPr>
                <w:rFonts w:ascii="Lato" w:hAnsi="Lato"/>
                <w:caps/>
                <w:sz w:val="24"/>
                <w:szCs w:val="24"/>
              </w:rPr>
            </w:pPr>
          </w:p>
        </w:tc>
        <w:tc>
          <w:tcPr>
            <w:tcW w:w="6320" w:type="dxa"/>
            <w:gridSpan w:val="2"/>
            <w:shd w:val="clear" w:color="auto" w:fill="FFFFFF"/>
          </w:tcPr>
          <w:p w14:paraId="1F64323D" w14:textId="77777777" w:rsidR="00010DA2" w:rsidRPr="00C358E6" w:rsidRDefault="00010DA2" w:rsidP="00C358E6">
            <w:pPr>
              <w:shd w:val="clear" w:color="auto" w:fill="FFFFFF"/>
              <w:spacing w:before="120" w:after="120" w:line="276" w:lineRule="auto"/>
              <w:rPr>
                <w:rFonts w:ascii="Lato" w:hAnsi="Lato"/>
                <w:sz w:val="24"/>
                <w:szCs w:val="24"/>
              </w:rPr>
            </w:pPr>
            <w:r w:rsidRPr="00C358E6">
              <w:rPr>
                <w:rFonts w:ascii="Lato" w:hAnsi="Lato"/>
                <w:sz w:val="24"/>
                <w:szCs w:val="24"/>
              </w:rPr>
              <w:t xml:space="preserve">Zakres przesuwu lampy </w:t>
            </w:r>
            <w:proofErr w:type="spellStart"/>
            <w:r w:rsidRPr="00C358E6">
              <w:rPr>
                <w:rFonts w:ascii="Lato" w:hAnsi="Lato"/>
                <w:sz w:val="24"/>
                <w:szCs w:val="24"/>
              </w:rPr>
              <w:t>rtg</w:t>
            </w:r>
            <w:proofErr w:type="spellEnd"/>
            <w:r w:rsidRPr="00C358E6">
              <w:rPr>
                <w:rFonts w:ascii="Lato" w:hAnsi="Lato"/>
                <w:sz w:val="24"/>
                <w:szCs w:val="24"/>
              </w:rPr>
              <w:t xml:space="preserve"> w poprzek stołu</w:t>
            </w:r>
          </w:p>
        </w:tc>
        <w:tc>
          <w:tcPr>
            <w:tcW w:w="3124" w:type="dxa"/>
            <w:gridSpan w:val="2"/>
            <w:shd w:val="clear" w:color="auto" w:fill="FFFFFF"/>
            <w:vAlign w:val="center"/>
          </w:tcPr>
          <w:p w14:paraId="61E81A23"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Min.24 cm</w:t>
            </w:r>
          </w:p>
        </w:tc>
      </w:tr>
      <w:tr w:rsidR="00010DA2" w:rsidRPr="00C358E6" w14:paraId="226318BA" w14:textId="77777777" w:rsidTr="00C358E6">
        <w:trPr>
          <w:cantSplit/>
          <w:trHeight w:val="536"/>
        </w:trPr>
        <w:tc>
          <w:tcPr>
            <w:tcW w:w="993" w:type="dxa"/>
            <w:vAlign w:val="center"/>
          </w:tcPr>
          <w:p w14:paraId="2CB9536F" w14:textId="77777777" w:rsidR="00010DA2" w:rsidRPr="00C358E6" w:rsidRDefault="00010DA2" w:rsidP="00C358E6">
            <w:pPr>
              <w:pStyle w:val="Akapitzlist"/>
              <w:numPr>
                <w:ilvl w:val="0"/>
                <w:numId w:val="1"/>
              </w:numPr>
              <w:tabs>
                <w:tab w:val="left" w:pos="720"/>
              </w:tabs>
              <w:suppressAutoHyphens/>
              <w:snapToGrid w:val="0"/>
              <w:spacing w:line="276" w:lineRule="auto"/>
              <w:jc w:val="right"/>
              <w:rPr>
                <w:rFonts w:ascii="Lato" w:hAnsi="Lato"/>
                <w:sz w:val="24"/>
                <w:szCs w:val="24"/>
              </w:rPr>
            </w:pPr>
          </w:p>
        </w:tc>
        <w:tc>
          <w:tcPr>
            <w:tcW w:w="6320" w:type="dxa"/>
            <w:gridSpan w:val="2"/>
            <w:shd w:val="clear" w:color="auto" w:fill="FFFFFF"/>
          </w:tcPr>
          <w:p w14:paraId="5CC2A350" w14:textId="77777777" w:rsidR="00010DA2" w:rsidRPr="00C358E6" w:rsidRDefault="00010DA2" w:rsidP="00C358E6">
            <w:pPr>
              <w:pStyle w:val="Bezodstpw"/>
              <w:spacing w:line="276" w:lineRule="auto"/>
              <w:rPr>
                <w:rFonts w:ascii="Lato" w:hAnsi="Lato"/>
              </w:rPr>
            </w:pPr>
            <w:r w:rsidRPr="00C358E6">
              <w:rPr>
                <w:rFonts w:ascii="Lato" w:hAnsi="Lato"/>
              </w:rPr>
              <w:t xml:space="preserve">Zakres pionowego ruchu lampy </w:t>
            </w:r>
            <w:proofErr w:type="spellStart"/>
            <w:r w:rsidRPr="00C358E6">
              <w:rPr>
                <w:rFonts w:ascii="Lato" w:hAnsi="Lato"/>
              </w:rPr>
              <w:t>rtg</w:t>
            </w:r>
            <w:proofErr w:type="spellEnd"/>
          </w:p>
        </w:tc>
        <w:tc>
          <w:tcPr>
            <w:tcW w:w="3124" w:type="dxa"/>
            <w:gridSpan w:val="2"/>
            <w:shd w:val="clear" w:color="auto" w:fill="FFFFFF"/>
            <w:vAlign w:val="center"/>
          </w:tcPr>
          <w:p w14:paraId="320013AC"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Min. 150 cm</w:t>
            </w:r>
          </w:p>
        </w:tc>
      </w:tr>
      <w:tr w:rsidR="00010DA2" w:rsidRPr="00C358E6" w14:paraId="5EB2A705" w14:textId="77777777" w:rsidTr="00C358E6">
        <w:trPr>
          <w:cantSplit/>
        </w:trPr>
        <w:tc>
          <w:tcPr>
            <w:tcW w:w="993" w:type="dxa"/>
            <w:vAlign w:val="center"/>
          </w:tcPr>
          <w:p w14:paraId="4EB860B3"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shd w:val="clear" w:color="auto" w:fill="FFFFFF"/>
          </w:tcPr>
          <w:p w14:paraId="126297A9" w14:textId="77777777" w:rsidR="00010DA2" w:rsidRPr="00C358E6" w:rsidRDefault="00010DA2" w:rsidP="00C358E6">
            <w:pPr>
              <w:shd w:val="clear" w:color="auto" w:fill="FFFFFF"/>
              <w:spacing w:before="120" w:after="120" w:line="276" w:lineRule="auto"/>
              <w:rPr>
                <w:rFonts w:ascii="Lato" w:hAnsi="Lato"/>
                <w:sz w:val="24"/>
                <w:szCs w:val="24"/>
              </w:rPr>
            </w:pPr>
            <w:r w:rsidRPr="00C358E6">
              <w:rPr>
                <w:rFonts w:ascii="Lato" w:hAnsi="Lato"/>
                <w:sz w:val="24"/>
                <w:szCs w:val="24"/>
              </w:rPr>
              <w:t xml:space="preserve">Zakres obrotu lampy </w:t>
            </w:r>
            <w:proofErr w:type="spellStart"/>
            <w:r w:rsidRPr="00C358E6">
              <w:rPr>
                <w:rFonts w:ascii="Lato" w:hAnsi="Lato"/>
                <w:sz w:val="24"/>
                <w:szCs w:val="24"/>
              </w:rPr>
              <w:t>rtg</w:t>
            </w:r>
            <w:proofErr w:type="spellEnd"/>
            <w:r w:rsidRPr="00C358E6">
              <w:rPr>
                <w:rFonts w:ascii="Lato" w:hAnsi="Lato"/>
                <w:sz w:val="24"/>
                <w:szCs w:val="24"/>
              </w:rPr>
              <w:t xml:space="preserve"> wokół osi poziomej</w:t>
            </w:r>
          </w:p>
        </w:tc>
        <w:tc>
          <w:tcPr>
            <w:tcW w:w="3124" w:type="dxa"/>
            <w:gridSpan w:val="2"/>
            <w:shd w:val="clear" w:color="auto" w:fill="FFFFFF"/>
            <w:vAlign w:val="center"/>
          </w:tcPr>
          <w:p w14:paraId="6B60DFB2"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Min. ± 135 °</w:t>
            </w:r>
          </w:p>
        </w:tc>
      </w:tr>
      <w:tr w:rsidR="00010DA2" w:rsidRPr="00C358E6" w14:paraId="1B9C49DB" w14:textId="77777777" w:rsidTr="00C358E6">
        <w:trPr>
          <w:cantSplit/>
        </w:trPr>
        <w:tc>
          <w:tcPr>
            <w:tcW w:w="993" w:type="dxa"/>
            <w:vAlign w:val="center"/>
          </w:tcPr>
          <w:p w14:paraId="06BE52D2"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shd w:val="clear" w:color="auto" w:fill="FFFFFF"/>
          </w:tcPr>
          <w:p w14:paraId="4E7BFA43" w14:textId="77777777" w:rsidR="00010DA2" w:rsidRPr="00C358E6" w:rsidRDefault="00010DA2" w:rsidP="00C358E6">
            <w:pPr>
              <w:shd w:val="clear" w:color="auto" w:fill="FFFFFF"/>
              <w:spacing w:before="120" w:after="120" w:line="276" w:lineRule="auto"/>
              <w:rPr>
                <w:rFonts w:ascii="Lato" w:hAnsi="Lato"/>
                <w:sz w:val="24"/>
                <w:szCs w:val="24"/>
              </w:rPr>
            </w:pPr>
            <w:r w:rsidRPr="00C358E6">
              <w:rPr>
                <w:rFonts w:ascii="Lato" w:hAnsi="Lato"/>
                <w:sz w:val="24"/>
                <w:szCs w:val="24"/>
              </w:rPr>
              <w:t>Zakres obrotu kolumny lampy wokół osi pionowej</w:t>
            </w:r>
          </w:p>
        </w:tc>
        <w:tc>
          <w:tcPr>
            <w:tcW w:w="3124" w:type="dxa"/>
            <w:gridSpan w:val="2"/>
            <w:shd w:val="clear" w:color="auto" w:fill="FFFFFF"/>
            <w:vAlign w:val="center"/>
          </w:tcPr>
          <w:p w14:paraId="053CAA1F"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Min ± 180 °</w:t>
            </w:r>
          </w:p>
        </w:tc>
      </w:tr>
      <w:tr w:rsidR="00010DA2" w:rsidRPr="00C358E6" w14:paraId="702D0098" w14:textId="77777777" w:rsidTr="00C358E6">
        <w:trPr>
          <w:cantSplit/>
        </w:trPr>
        <w:tc>
          <w:tcPr>
            <w:tcW w:w="993" w:type="dxa"/>
            <w:vAlign w:val="center"/>
          </w:tcPr>
          <w:p w14:paraId="55CA19D8" w14:textId="77777777" w:rsidR="00010DA2" w:rsidRPr="00C358E6" w:rsidRDefault="00010DA2" w:rsidP="00C358E6">
            <w:pPr>
              <w:pStyle w:val="Akapitzlist"/>
              <w:numPr>
                <w:ilvl w:val="0"/>
                <w:numId w:val="1"/>
              </w:numPr>
              <w:suppressAutoHyphens/>
              <w:snapToGrid w:val="0"/>
              <w:spacing w:line="276" w:lineRule="auto"/>
              <w:jc w:val="right"/>
              <w:rPr>
                <w:rFonts w:ascii="Lato" w:hAnsi="Lato"/>
                <w:spacing w:val="1"/>
                <w:sz w:val="24"/>
                <w:szCs w:val="24"/>
              </w:rPr>
            </w:pPr>
          </w:p>
        </w:tc>
        <w:tc>
          <w:tcPr>
            <w:tcW w:w="6320" w:type="dxa"/>
            <w:gridSpan w:val="2"/>
            <w:shd w:val="clear" w:color="auto" w:fill="FFFFFF"/>
          </w:tcPr>
          <w:p w14:paraId="454E51A7" w14:textId="77777777" w:rsidR="00010DA2" w:rsidRPr="00C358E6" w:rsidRDefault="00010DA2" w:rsidP="00C358E6">
            <w:pPr>
              <w:spacing w:line="276" w:lineRule="auto"/>
              <w:ind w:left="-30"/>
              <w:rPr>
                <w:rFonts w:ascii="Lato" w:hAnsi="Lato"/>
                <w:color w:val="000000" w:themeColor="text1"/>
                <w:spacing w:val="-2"/>
                <w:sz w:val="24"/>
                <w:szCs w:val="24"/>
              </w:rPr>
            </w:pPr>
            <w:r w:rsidRPr="00C358E6">
              <w:rPr>
                <w:rFonts w:ascii="Lato" w:hAnsi="Lato"/>
                <w:color w:val="000000" w:themeColor="text1"/>
                <w:sz w:val="24"/>
                <w:szCs w:val="24"/>
              </w:rPr>
              <w:t>Maksymalna odległość ogniska lampy od podłogi</w:t>
            </w:r>
          </w:p>
        </w:tc>
        <w:tc>
          <w:tcPr>
            <w:tcW w:w="3124" w:type="dxa"/>
            <w:gridSpan w:val="2"/>
            <w:shd w:val="clear" w:color="auto" w:fill="FFFFFF"/>
            <w:vAlign w:val="center"/>
          </w:tcPr>
          <w:p w14:paraId="689F59DE" w14:textId="45BAAB3D"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Min. 190 cm</w:t>
            </w:r>
          </w:p>
        </w:tc>
      </w:tr>
      <w:tr w:rsidR="00010DA2" w:rsidRPr="00C358E6" w14:paraId="5EAD3E96" w14:textId="77777777" w:rsidTr="00C358E6">
        <w:trPr>
          <w:cantSplit/>
        </w:trPr>
        <w:tc>
          <w:tcPr>
            <w:tcW w:w="993" w:type="dxa"/>
            <w:vAlign w:val="center"/>
          </w:tcPr>
          <w:p w14:paraId="097CB3B8" w14:textId="77777777" w:rsidR="00010DA2" w:rsidRPr="00C358E6" w:rsidRDefault="00010DA2" w:rsidP="00C358E6">
            <w:pPr>
              <w:pStyle w:val="Akapitzlist"/>
              <w:numPr>
                <w:ilvl w:val="0"/>
                <w:numId w:val="1"/>
              </w:numPr>
              <w:suppressAutoHyphens/>
              <w:snapToGrid w:val="0"/>
              <w:spacing w:line="276" w:lineRule="auto"/>
              <w:jc w:val="right"/>
              <w:rPr>
                <w:rFonts w:ascii="Lato" w:hAnsi="Lato"/>
                <w:spacing w:val="1"/>
                <w:sz w:val="24"/>
                <w:szCs w:val="24"/>
              </w:rPr>
            </w:pPr>
          </w:p>
        </w:tc>
        <w:tc>
          <w:tcPr>
            <w:tcW w:w="6320" w:type="dxa"/>
            <w:gridSpan w:val="2"/>
            <w:shd w:val="clear" w:color="auto" w:fill="FFFFFF"/>
            <w:vAlign w:val="center"/>
          </w:tcPr>
          <w:p w14:paraId="10074DEC" w14:textId="77777777" w:rsidR="00010DA2" w:rsidRPr="00C358E6" w:rsidRDefault="00010DA2" w:rsidP="00C358E6">
            <w:pPr>
              <w:shd w:val="clear" w:color="auto" w:fill="FFFFFF"/>
              <w:spacing w:before="120" w:after="120" w:line="276" w:lineRule="auto"/>
              <w:ind w:right="58" w:hanging="5"/>
              <w:rPr>
                <w:rFonts w:ascii="Lato" w:hAnsi="Lato"/>
                <w:spacing w:val="-1"/>
                <w:sz w:val="24"/>
                <w:szCs w:val="24"/>
              </w:rPr>
            </w:pPr>
            <w:r w:rsidRPr="00C358E6">
              <w:rPr>
                <w:rFonts w:ascii="Lato" w:hAnsi="Lato"/>
                <w:color w:val="000000" w:themeColor="text1"/>
                <w:sz w:val="24"/>
                <w:szCs w:val="24"/>
              </w:rPr>
              <w:t>Minimalna odległość ogniska lampy od podłogi</w:t>
            </w:r>
          </w:p>
        </w:tc>
        <w:tc>
          <w:tcPr>
            <w:tcW w:w="3124" w:type="dxa"/>
            <w:gridSpan w:val="2"/>
            <w:shd w:val="clear" w:color="auto" w:fill="FFFFFF"/>
            <w:vAlign w:val="center"/>
          </w:tcPr>
          <w:p w14:paraId="0345136E" w14:textId="77777777" w:rsidR="00010DA2" w:rsidRPr="00C358E6" w:rsidRDefault="00010DA2" w:rsidP="00C358E6">
            <w:pPr>
              <w:shd w:val="clear" w:color="auto" w:fill="FFFFFF"/>
              <w:spacing w:before="120" w:after="120" w:line="276" w:lineRule="auto"/>
              <w:jc w:val="center"/>
              <w:rPr>
                <w:rFonts w:ascii="Lato" w:hAnsi="Lato"/>
                <w:spacing w:val="3"/>
                <w:sz w:val="24"/>
                <w:szCs w:val="24"/>
              </w:rPr>
            </w:pPr>
            <w:r w:rsidRPr="00C358E6">
              <w:rPr>
                <w:rFonts w:ascii="Lato" w:hAnsi="Lato"/>
                <w:spacing w:val="3"/>
                <w:sz w:val="24"/>
                <w:szCs w:val="24"/>
              </w:rPr>
              <w:t>Max. 40 cm</w:t>
            </w:r>
          </w:p>
        </w:tc>
      </w:tr>
      <w:tr w:rsidR="00010DA2" w:rsidRPr="00C358E6" w14:paraId="49A591D7" w14:textId="77777777" w:rsidTr="00C358E6">
        <w:trPr>
          <w:cantSplit/>
        </w:trPr>
        <w:tc>
          <w:tcPr>
            <w:tcW w:w="993" w:type="dxa"/>
            <w:vAlign w:val="center"/>
          </w:tcPr>
          <w:p w14:paraId="3746F57C"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384465B2" w14:textId="77777777" w:rsidR="00010DA2" w:rsidRPr="00C358E6" w:rsidRDefault="00010DA2" w:rsidP="00C358E6">
            <w:pPr>
              <w:pStyle w:val="western"/>
              <w:spacing w:after="0" w:line="276" w:lineRule="auto"/>
              <w:rPr>
                <w:rFonts w:ascii="Lato" w:hAnsi="Lato"/>
                <w:color w:val="auto"/>
                <w:sz w:val="24"/>
                <w:szCs w:val="24"/>
              </w:rPr>
            </w:pPr>
            <w:r w:rsidRPr="00C358E6">
              <w:rPr>
                <w:rFonts w:ascii="Lato" w:hAnsi="Lato"/>
                <w:color w:val="auto"/>
                <w:sz w:val="24"/>
                <w:szCs w:val="24"/>
              </w:rPr>
              <w:t>Wielofunkcyjny, kolorowy monitor dotykowy o przekątnej min. 10 cali zlokalizowany na kołpaku umożliwiający pionowy odczyt i wpisywanie danych niezależnie od położenia kołpaka z lampą</w:t>
            </w:r>
          </w:p>
        </w:tc>
        <w:tc>
          <w:tcPr>
            <w:tcW w:w="3124" w:type="dxa"/>
            <w:gridSpan w:val="2"/>
            <w:vAlign w:val="center"/>
          </w:tcPr>
          <w:p w14:paraId="32FE3ABA"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3A4CA564" w14:textId="77777777" w:rsidTr="00C358E6">
        <w:trPr>
          <w:cantSplit/>
        </w:trPr>
        <w:tc>
          <w:tcPr>
            <w:tcW w:w="993" w:type="dxa"/>
            <w:vAlign w:val="center"/>
          </w:tcPr>
          <w:p w14:paraId="6FD8B2E1"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67536769" w14:textId="77777777" w:rsidR="00010DA2" w:rsidRPr="00C358E6" w:rsidRDefault="00010DA2" w:rsidP="00C358E6">
            <w:pPr>
              <w:spacing w:before="120" w:after="120" w:line="276" w:lineRule="auto"/>
              <w:rPr>
                <w:rFonts w:ascii="Lato" w:hAnsi="Lato"/>
                <w:sz w:val="24"/>
                <w:szCs w:val="24"/>
              </w:rPr>
            </w:pPr>
            <w:r w:rsidRPr="00C358E6">
              <w:rPr>
                <w:rFonts w:ascii="Lato" w:hAnsi="Lato"/>
                <w:sz w:val="24"/>
                <w:szCs w:val="24"/>
              </w:rPr>
              <w:t>Możliwość dokonania na monitorze dotykowym zlokalizowanym na kołpaku zmiany miejsca ekspozycji: stół, stojak lub wolna ekspozycja bezpośrednio na detektorze</w:t>
            </w:r>
          </w:p>
        </w:tc>
        <w:tc>
          <w:tcPr>
            <w:tcW w:w="3124" w:type="dxa"/>
            <w:gridSpan w:val="2"/>
            <w:vAlign w:val="center"/>
          </w:tcPr>
          <w:p w14:paraId="05B302C9"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7F8A9B34" w14:textId="77777777" w:rsidTr="00C358E6">
        <w:trPr>
          <w:cantSplit/>
        </w:trPr>
        <w:tc>
          <w:tcPr>
            <w:tcW w:w="993" w:type="dxa"/>
            <w:vAlign w:val="center"/>
          </w:tcPr>
          <w:p w14:paraId="2971B14A"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09AB340F" w14:textId="77777777" w:rsidR="00010DA2" w:rsidRPr="00C358E6" w:rsidRDefault="00010DA2" w:rsidP="00C358E6">
            <w:pPr>
              <w:spacing w:before="120" w:after="120" w:line="276" w:lineRule="auto"/>
              <w:rPr>
                <w:rFonts w:ascii="Lato" w:hAnsi="Lato"/>
                <w:sz w:val="24"/>
                <w:szCs w:val="24"/>
              </w:rPr>
            </w:pPr>
            <w:r w:rsidRPr="00C358E6">
              <w:rPr>
                <w:rFonts w:ascii="Lato" w:hAnsi="Lato"/>
                <w:sz w:val="24"/>
                <w:szCs w:val="24"/>
              </w:rPr>
              <w:t xml:space="preserve">Możliwość dokonania na monitorze dotykowym zlokalizowanym na kołpaku modyfikacji parametrów ekspozycji, przynajmniej: </w:t>
            </w:r>
            <w:proofErr w:type="spellStart"/>
            <w:r w:rsidRPr="00C358E6">
              <w:rPr>
                <w:rFonts w:ascii="Lato" w:hAnsi="Lato"/>
                <w:sz w:val="24"/>
                <w:szCs w:val="24"/>
              </w:rPr>
              <w:t>kV</w:t>
            </w:r>
            <w:proofErr w:type="spellEnd"/>
            <w:r w:rsidRPr="00C358E6">
              <w:rPr>
                <w:rFonts w:ascii="Lato" w:hAnsi="Lato"/>
                <w:sz w:val="24"/>
                <w:szCs w:val="24"/>
              </w:rPr>
              <w:t xml:space="preserve">, </w:t>
            </w:r>
            <w:proofErr w:type="spellStart"/>
            <w:r w:rsidRPr="00C358E6">
              <w:rPr>
                <w:rFonts w:ascii="Lato" w:hAnsi="Lato"/>
                <w:sz w:val="24"/>
                <w:szCs w:val="24"/>
              </w:rPr>
              <w:t>mAs</w:t>
            </w:r>
            <w:proofErr w:type="spellEnd"/>
            <w:r w:rsidRPr="00C358E6">
              <w:rPr>
                <w:rFonts w:ascii="Lato" w:hAnsi="Lato"/>
                <w:sz w:val="24"/>
                <w:szCs w:val="24"/>
              </w:rPr>
              <w:t xml:space="preserve">  lub </w:t>
            </w:r>
            <w:proofErr w:type="spellStart"/>
            <w:r w:rsidRPr="00C358E6">
              <w:rPr>
                <w:rFonts w:ascii="Lato" w:hAnsi="Lato"/>
                <w:sz w:val="24"/>
                <w:szCs w:val="24"/>
              </w:rPr>
              <w:t>kV</w:t>
            </w:r>
            <w:proofErr w:type="spellEnd"/>
            <w:r w:rsidRPr="00C358E6">
              <w:rPr>
                <w:rFonts w:ascii="Lato" w:hAnsi="Lato"/>
                <w:sz w:val="24"/>
                <w:szCs w:val="24"/>
              </w:rPr>
              <w:t xml:space="preserve">, </w:t>
            </w:r>
            <w:proofErr w:type="spellStart"/>
            <w:r w:rsidRPr="00C358E6">
              <w:rPr>
                <w:rFonts w:ascii="Lato" w:hAnsi="Lato"/>
                <w:sz w:val="24"/>
                <w:szCs w:val="24"/>
              </w:rPr>
              <w:t>mAs</w:t>
            </w:r>
            <w:proofErr w:type="spellEnd"/>
            <w:r w:rsidRPr="00C358E6">
              <w:rPr>
                <w:rFonts w:ascii="Lato" w:hAnsi="Lato"/>
                <w:sz w:val="24"/>
                <w:szCs w:val="24"/>
              </w:rPr>
              <w:t>, kolimacji</w:t>
            </w:r>
          </w:p>
        </w:tc>
        <w:tc>
          <w:tcPr>
            <w:tcW w:w="3124" w:type="dxa"/>
            <w:gridSpan w:val="2"/>
            <w:vAlign w:val="center"/>
          </w:tcPr>
          <w:p w14:paraId="07F8E491"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0BC4CBD2" w14:textId="77777777" w:rsidTr="00C358E6">
        <w:trPr>
          <w:cantSplit/>
        </w:trPr>
        <w:tc>
          <w:tcPr>
            <w:tcW w:w="993" w:type="dxa"/>
            <w:vAlign w:val="center"/>
          </w:tcPr>
          <w:p w14:paraId="03711E38"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25A0F56E" w14:textId="77777777" w:rsidR="00010DA2" w:rsidRPr="00C358E6" w:rsidRDefault="00010DA2" w:rsidP="00C358E6">
            <w:pPr>
              <w:spacing w:before="120" w:after="120" w:line="276" w:lineRule="auto"/>
              <w:rPr>
                <w:rFonts w:ascii="Lato" w:hAnsi="Lato"/>
                <w:sz w:val="24"/>
                <w:szCs w:val="24"/>
              </w:rPr>
            </w:pPr>
            <w:r w:rsidRPr="00C358E6">
              <w:rPr>
                <w:rFonts w:ascii="Lato" w:hAnsi="Lato"/>
                <w:sz w:val="24"/>
                <w:szCs w:val="24"/>
              </w:rPr>
              <w:t>Możliwość czytelnego wyświetlania na monitorze dotykowym zlokalizowanym na kołpaku danych pacjenta -  min. imię i nazwisk</w:t>
            </w:r>
          </w:p>
        </w:tc>
        <w:tc>
          <w:tcPr>
            <w:tcW w:w="3124" w:type="dxa"/>
            <w:gridSpan w:val="2"/>
            <w:vAlign w:val="center"/>
          </w:tcPr>
          <w:p w14:paraId="2AF44172"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11390E44" w14:textId="77777777" w:rsidTr="00C358E6">
        <w:trPr>
          <w:cantSplit/>
        </w:trPr>
        <w:tc>
          <w:tcPr>
            <w:tcW w:w="993" w:type="dxa"/>
            <w:vAlign w:val="center"/>
          </w:tcPr>
          <w:p w14:paraId="17CBE2FA"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03CF4054" w14:textId="77777777" w:rsidR="00010DA2" w:rsidRPr="00C358E6" w:rsidRDefault="00010DA2" w:rsidP="00C358E6">
            <w:pPr>
              <w:spacing w:before="120" w:after="120" w:line="276" w:lineRule="auto"/>
              <w:rPr>
                <w:rFonts w:ascii="Lato" w:hAnsi="Lato"/>
                <w:sz w:val="24"/>
                <w:szCs w:val="24"/>
              </w:rPr>
            </w:pPr>
            <w:r w:rsidRPr="00C358E6">
              <w:rPr>
                <w:rFonts w:ascii="Lato" w:hAnsi="Lato"/>
                <w:sz w:val="24"/>
                <w:szCs w:val="24"/>
              </w:rPr>
              <w:t>Możliwość wyboru danych pacjenta, które mają być widoczne na monitorze podczas badania: data urodzenia, ID (numer identyfikacyjny), płeć, wiek</w:t>
            </w:r>
          </w:p>
        </w:tc>
        <w:tc>
          <w:tcPr>
            <w:tcW w:w="3124" w:type="dxa"/>
            <w:gridSpan w:val="2"/>
            <w:vAlign w:val="center"/>
          </w:tcPr>
          <w:p w14:paraId="40E39023"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4A3954E1" w14:textId="77777777" w:rsidTr="00C358E6">
        <w:trPr>
          <w:cantSplit/>
        </w:trPr>
        <w:tc>
          <w:tcPr>
            <w:tcW w:w="993" w:type="dxa"/>
            <w:vAlign w:val="center"/>
          </w:tcPr>
          <w:p w14:paraId="54E50532"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71052C5F" w14:textId="77777777" w:rsidR="00010DA2" w:rsidRPr="00C358E6" w:rsidRDefault="00010DA2" w:rsidP="00C358E6">
            <w:pPr>
              <w:spacing w:before="120" w:after="120" w:line="276" w:lineRule="auto"/>
              <w:rPr>
                <w:rFonts w:ascii="Lato" w:hAnsi="Lato"/>
                <w:sz w:val="24"/>
                <w:szCs w:val="24"/>
              </w:rPr>
            </w:pPr>
            <w:r w:rsidRPr="00C358E6">
              <w:rPr>
                <w:rFonts w:ascii="Lato" w:hAnsi="Lato"/>
                <w:sz w:val="24"/>
                <w:szCs w:val="24"/>
              </w:rPr>
              <w:t>Możliwość czytelnego wyświetlania na monitorze na kołpaku kąta lampy, odległości SID, kąta rotacji kolumny</w:t>
            </w:r>
          </w:p>
        </w:tc>
        <w:tc>
          <w:tcPr>
            <w:tcW w:w="3124" w:type="dxa"/>
            <w:gridSpan w:val="2"/>
            <w:vAlign w:val="center"/>
          </w:tcPr>
          <w:p w14:paraId="6E843737"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0584CD10" w14:textId="77777777" w:rsidTr="00C358E6">
        <w:trPr>
          <w:cantSplit/>
          <w:trHeight w:val="650"/>
        </w:trPr>
        <w:tc>
          <w:tcPr>
            <w:tcW w:w="993" w:type="dxa"/>
            <w:vAlign w:val="center"/>
          </w:tcPr>
          <w:p w14:paraId="147A23F7"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2CC2879C" w14:textId="77777777" w:rsidR="00010DA2" w:rsidRPr="00C358E6" w:rsidRDefault="00010DA2" w:rsidP="00C358E6">
            <w:pPr>
              <w:spacing w:before="120" w:after="120" w:line="276" w:lineRule="auto"/>
              <w:rPr>
                <w:rFonts w:ascii="Lato" w:hAnsi="Lato"/>
                <w:sz w:val="24"/>
                <w:szCs w:val="24"/>
              </w:rPr>
            </w:pPr>
            <w:r w:rsidRPr="00C358E6">
              <w:rPr>
                <w:rFonts w:ascii="Lato" w:hAnsi="Lato"/>
                <w:sz w:val="24"/>
                <w:szCs w:val="24"/>
              </w:rPr>
              <w:t>Możliwość indywidualnej konfiguracji wyglądu ekranu na kołpaku w zależności od potrzeb</w:t>
            </w:r>
          </w:p>
        </w:tc>
        <w:tc>
          <w:tcPr>
            <w:tcW w:w="3124" w:type="dxa"/>
            <w:gridSpan w:val="2"/>
            <w:vAlign w:val="center"/>
          </w:tcPr>
          <w:p w14:paraId="3DD92D16"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70BC2B8C" w14:textId="77777777" w:rsidTr="00C358E6">
        <w:trPr>
          <w:cantSplit/>
          <w:trHeight w:val="889"/>
        </w:trPr>
        <w:tc>
          <w:tcPr>
            <w:tcW w:w="993" w:type="dxa"/>
            <w:vAlign w:val="center"/>
          </w:tcPr>
          <w:p w14:paraId="52BB815B"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7E5E4FC7" w14:textId="77777777" w:rsidR="00010DA2" w:rsidRPr="00C358E6" w:rsidRDefault="00010DA2" w:rsidP="00C358E6">
            <w:pPr>
              <w:spacing w:before="120" w:after="120" w:line="276" w:lineRule="auto"/>
              <w:rPr>
                <w:rFonts w:ascii="Lato" w:hAnsi="Lato"/>
                <w:sz w:val="24"/>
                <w:szCs w:val="24"/>
              </w:rPr>
            </w:pPr>
            <w:r w:rsidRPr="00C358E6">
              <w:rPr>
                <w:rFonts w:ascii="Lato" w:hAnsi="Lato"/>
                <w:sz w:val="24"/>
                <w:szCs w:val="24"/>
              </w:rPr>
              <w:t>Możliwość podglądu zdjęcia, powiększenia i pomniejszenia na ekranie dotykowym znajdującym się na kołpaku lampy</w:t>
            </w:r>
          </w:p>
        </w:tc>
        <w:tc>
          <w:tcPr>
            <w:tcW w:w="3124" w:type="dxa"/>
            <w:gridSpan w:val="2"/>
            <w:vAlign w:val="center"/>
          </w:tcPr>
          <w:p w14:paraId="03278FB1"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1B540922" w14:textId="77777777" w:rsidTr="00C358E6">
        <w:trPr>
          <w:cantSplit/>
        </w:trPr>
        <w:tc>
          <w:tcPr>
            <w:tcW w:w="993" w:type="dxa"/>
            <w:vAlign w:val="center"/>
          </w:tcPr>
          <w:p w14:paraId="7DDF9710"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05B32EBC" w14:textId="77777777" w:rsidR="00010DA2" w:rsidRPr="00C358E6" w:rsidRDefault="00010DA2" w:rsidP="00C358E6">
            <w:pPr>
              <w:spacing w:before="120" w:after="120" w:line="276" w:lineRule="auto"/>
              <w:rPr>
                <w:rFonts w:ascii="Lato" w:hAnsi="Lato"/>
                <w:sz w:val="24"/>
                <w:szCs w:val="24"/>
              </w:rPr>
            </w:pPr>
            <w:r w:rsidRPr="00C358E6">
              <w:rPr>
                <w:rFonts w:ascii="Lato" w:hAnsi="Lato"/>
                <w:sz w:val="24"/>
                <w:szCs w:val="24"/>
              </w:rPr>
              <w:t xml:space="preserve">Lampa </w:t>
            </w:r>
            <w:proofErr w:type="spellStart"/>
            <w:r w:rsidRPr="00C358E6">
              <w:rPr>
                <w:rFonts w:ascii="Lato" w:hAnsi="Lato"/>
                <w:sz w:val="24"/>
                <w:szCs w:val="24"/>
              </w:rPr>
              <w:t>rtg</w:t>
            </w:r>
            <w:proofErr w:type="spellEnd"/>
            <w:r w:rsidRPr="00C358E6">
              <w:rPr>
                <w:rFonts w:ascii="Lato" w:hAnsi="Lato"/>
                <w:sz w:val="24"/>
                <w:szCs w:val="24"/>
              </w:rPr>
              <w:t xml:space="preserve"> automatycznie śledzi zmianę wysokości stołu oraz statywu utrzymując stałe SID.</w:t>
            </w:r>
          </w:p>
        </w:tc>
        <w:tc>
          <w:tcPr>
            <w:tcW w:w="3124" w:type="dxa"/>
            <w:gridSpan w:val="2"/>
            <w:vAlign w:val="center"/>
          </w:tcPr>
          <w:p w14:paraId="4614A7C1"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559BB509" w14:textId="77777777" w:rsidTr="00C358E6">
        <w:trPr>
          <w:cantSplit/>
        </w:trPr>
        <w:tc>
          <w:tcPr>
            <w:tcW w:w="993" w:type="dxa"/>
            <w:vAlign w:val="center"/>
          </w:tcPr>
          <w:p w14:paraId="01EF27E9"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4EDABEDB" w14:textId="77777777" w:rsidR="00010DA2" w:rsidRPr="00C358E6" w:rsidRDefault="00010DA2" w:rsidP="00C358E6">
            <w:pPr>
              <w:shd w:val="clear" w:color="auto" w:fill="FFFFFF"/>
              <w:spacing w:before="120" w:after="120" w:line="276" w:lineRule="auto"/>
              <w:rPr>
                <w:rFonts w:ascii="Lato" w:hAnsi="Lato"/>
                <w:sz w:val="24"/>
                <w:szCs w:val="24"/>
              </w:rPr>
            </w:pPr>
            <w:r w:rsidRPr="00C358E6">
              <w:rPr>
                <w:rFonts w:ascii="Lato" w:hAnsi="Lato"/>
                <w:sz w:val="24"/>
                <w:szCs w:val="24"/>
              </w:rPr>
              <w:t xml:space="preserve">Wymiary małego ogniska lampy RTG </w:t>
            </w:r>
          </w:p>
        </w:tc>
        <w:tc>
          <w:tcPr>
            <w:tcW w:w="3124" w:type="dxa"/>
            <w:gridSpan w:val="2"/>
            <w:vAlign w:val="center"/>
          </w:tcPr>
          <w:p w14:paraId="38D8ADA8"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MAX. 0.6 mm</w:t>
            </w:r>
          </w:p>
        </w:tc>
      </w:tr>
      <w:tr w:rsidR="00010DA2" w:rsidRPr="00C358E6" w14:paraId="27C6A7F4" w14:textId="77777777" w:rsidTr="00C358E6">
        <w:trPr>
          <w:cantSplit/>
        </w:trPr>
        <w:tc>
          <w:tcPr>
            <w:tcW w:w="993" w:type="dxa"/>
            <w:vAlign w:val="center"/>
          </w:tcPr>
          <w:p w14:paraId="517D0A83"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4509212D" w14:textId="77777777" w:rsidR="00010DA2" w:rsidRPr="00C358E6" w:rsidRDefault="00010DA2" w:rsidP="00C358E6">
            <w:pPr>
              <w:shd w:val="clear" w:color="auto" w:fill="FFFFFF"/>
              <w:spacing w:before="120" w:after="120" w:line="276" w:lineRule="auto"/>
              <w:rPr>
                <w:rFonts w:ascii="Lato" w:hAnsi="Lato"/>
                <w:sz w:val="24"/>
                <w:szCs w:val="24"/>
              </w:rPr>
            </w:pPr>
            <w:r w:rsidRPr="00C358E6">
              <w:rPr>
                <w:rFonts w:ascii="Lato" w:hAnsi="Lato"/>
                <w:sz w:val="24"/>
                <w:szCs w:val="24"/>
              </w:rPr>
              <w:t xml:space="preserve">Wymiary dużego ogniska lampy RTG  </w:t>
            </w:r>
          </w:p>
        </w:tc>
        <w:tc>
          <w:tcPr>
            <w:tcW w:w="3124" w:type="dxa"/>
            <w:gridSpan w:val="2"/>
            <w:vAlign w:val="center"/>
          </w:tcPr>
          <w:p w14:paraId="0A4A902C"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pacing w:val="-2"/>
                <w:sz w:val="24"/>
                <w:szCs w:val="24"/>
              </w:rPr>
              <w:t>MAX. 1.2 mm</w:t>
            </w:r>
          </w:p>
        </w:tc>
      </w:tr>
      <w:tr w:rsidR="00010DA2" w:rsidRPr="00C358E6" w14:paraId="17A72943" w14:textId="77777777" w:rsidTr="00C358E6">
        <w:trPr>
          <w:cantSplit/>
        </w:trPr>
        <w:tc>
          <w:tcPr>
            <w:tcW w:w="993" w:type="dxa"/>
            <w:vAlign w:val="center"/>
          </w:tcPr>
          <w:p w14:paraId="0B260D2B"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4DD3CFB6" w14:textId="77777777" w:rsidR="00010DA2" w:rsidRPr="00C358E6" w:rsidRDefault="00010DA2" w:rsidP="00C358E6">
            <w:pPr>
              <w:shd w:val="clear" w:color="auto" w:fill="FFFFFF"/>
              <w:spacing w:before="120" w:after="120" w:line="276" w:lineRule="auto"/>
              <w:ind w:left="5"/>
              <w:rPr>
                <w:rFonts w:ascii="Lato" w:hAnsi="Lato"/>
                <w:sz w:val="24"/>
                <w:szCs w:val="24"/>
              </w:rPr>
            </w:pPr>
            <w:r w:rsidRPr="00C358E6">
              <w:rPr>
                <w:rFonts w:ascii="Lato" w:hAnsi="Lato"/>
                <w:sz w:val="24"/>
                <w:szCs w:val="24"/>
              </w:rPr>
              <w:t xml:space="preserve">Moc małego ogniska </w:t>
            </w:r>
          </w:p>
        </w:tc>
        <w:tc>
          <w:tcPr>
            <w:tcW w:w="3124" w:type="dxa"/>
            <w:gridSpan w:val="2"/>
            <w:vAlign w:val="center"/>
          </w:tcPr>
          <w:p w14:paraId="51D44F95"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pacing w:val="-2"/>
                <w:sz w:val="24"/>
                <w:szCs w:val="24"/>
              </w:rPr>
              <w:t>MIN. 32 kW</w:t>
            </w:r>
          </w:p>
        </w:tc>
      </w:tr>
      <w:tr w:rsidR="00010DA2" w:rsidRPr="00C358E6" w14:paraId="7A215957" w14:textId="77777777" w:rsidTr="00C358E6">
        <w:trPr>
          <w:cantSplit/>
        </w:trPr>
        <w:tc>
          <w:tcPr>
            <w:tcW w:w="993" w:type="dxa"/>
            <w:vAlign w:val="center"/>
          </w:tcPr>
          <w:p w14:paraId="02E6C01E"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6964EB07" w14:textId="77777777" w:rsidR="00010DA2" w:rsidRPr="00C358E6" w:rsidRDefault="00010DA2" w:rsidP="00C358E6">
            <w:pPr>
              <w:shd w:val="clear" w:color="auto" w:fill="FFFFFF"/>
              <w:spacing w:before="120" w:after="120" w:line="276" w:lineRule="auto"/>
              <w:ind w:left="5"/>
              <w:rPr>
                <w:rFonts w:ascii="Lato" w:hAnsi="Lato"/>
                <w:sz w:val="24"/>
                <w:szCs w:val="24"/>
              </w:rPr>
            </w:pPr>
            <w:r w:rsidRPr="00C358E6">
              <w:rPr>
                <w:rFonts w:ascii="Lato" w:hAnsi="Lato"/>
                <w:sz w:val="24"/>
                <w:szCs w:val="24"/>
              </w:rPr>
              <w:t xml:space="preserve">Moc dużego ogniska </w:t>
            </w:r>
          </w:p>
        </w:tc>
        <w:tc>
          <w:tcPr>
            <w:tcW w:w="3124" w:type="dxa"/>
            <w:gridSpan w:val="2"/>
            <w:vAlign w:val="center"/>
          </w:tcPr>
          <w:p w14:paraId="5F996B39"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pacing w:val="-2"/>
                <w:sz w:val="24"/>
                <w:szCs w:val="24"/>
              </w:rPr>
              <w:t>MIN. 75 kW</w:t>
            </w:r>
          </w:p>
        </w:tc>
      </w:tr>
      <w:tr w:rsidR="00010DA2" w:rsidRPr="00C358E6" w14:paraId="31C87D31" w14:textId="77777777" w:rsidTr="00C358E6">
        <w:trPr>
          <w:cantSplit/>
        </w:trPr>
        <w:tc>
          <w:tcPr>
            <w:tcW w:w="993" w:type="dxa"/>
            <w:vAlign w:val="center"/>
          </w:tcPr>
          <w:p w14:paraId="6C6D694C"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3C6D6AD7" w14:textId="77777777" w:rsidR="00010DA2" w:rsidRPr="00C358E6" w:rsidRDefault="00010DA2" w:rsidP="00C358E6">
            <w:pPr>
              <w:shd w:val="clear" w:color="auto" w:fill="FFFFFF"/>
              <w:spacing w:before="120" w:after="120" w:line="276" w:lineRule="auto"/>
              <w:ind w:left="5"/>
              <w:rPr>
                <w:rFonts w:ascii="Lato" w:hAnsi="Lato"/>
                <w:sz w:val="24"/>
                <w:szCs w:val="24"/>
              </w:rPr>
            </w:pPr>
            <w:r w:rsidRPr="00C358E6">
              <w:rPr>
                <w:rFonts w:ascii="Lato" w:hAnsi="Lato"/>
                <w:sz w:val="24"/>
                <w:szCs w:val="24"/>
              </w:rPr>
              <w:t xml:space="preserve">Szybkość wirowania anody </w:t>
            </w:r>
            <w:r w:rsidRPr="00C358E6">
              <w:rPr>
                <w:rFonts w:ascii="Lato" w:hAnsi="Lato"/>
                <w:spacing w:val="17"/>
                <w:sz w:val="24"/>
                <w:szCs w:val="24"/>
              </w:rPr>
              <w:t xml:space="preserve"> </w:t>
            </w:r>
          </w:p>
        </w:tc>
        <w:tc>
          <w:tcPr>
            <w:tcW w:w="3124" w:type="dxa"/>
            <w:gridSpan w:val="2"/>
            <w:vAlign w:val="center"/>
          </w:tcPr>
          <w:p w14:paraId="4CA8990A" w14:textId="77777777" w:rsidR="00010DA2" w:rsidRPr="00C358E6" w:rsidRDefault="00010DA2" w:rsidP="00C358E6">
            <w:pPr>
              <w:shd w:val="clear" w:color="auto" w:fill="FFFFFF"/>
              <w:spacing w:before="120" w:after="120" w:line="276" w:lineRule="auto"/>
              <w:ind w:left="5"/>
              <w:jc w:val="center"/>
              <w:rPr>
                <w:rFonts w:ascii="Lato" w:hAnsi="Lato"/>
                <w:sz w:val="24"/>
                <w:szCs w:val="24"/>
              </w:rPr>
            </w:pPr>
            <w:r w:rsidRPr="00C358E6">
              <w:rPr>
                <w:rFonts w:ascii="Lato" w:hAnsi="Lato"/>
                <w:spacing w:val="-2"/>
                <w:sz w:val="24"/>
                <w:szCs w:val="24"/>
              </w:rPr>
              <w:t xml:space="preserve">MIN. 9 700 </w:t>
            </w:r>
            <w:proofErr w:type="spellStart"/>
            <w:r w:rsidRPr="00C358E6">
              <w:rPr>
                <w:rFonts w:ascii="Lato" w:hAnsi="Lato"/>
                <w:spacing w:val="-2"/>
                <w:sz w:val="24"/>
                <w:szCs w:val="24"/>
              </w:rPr>
              <w:t>obr</w:t>
            </w:r>
            <w:proofErr w:type="spellEnd"/>
            <w:r w:rsidRPr="00C358E6">
              <w:rPr>
                <w:rFonts w:ascii="Lato" w:hAnsi="Lato"/>
                <w:spacing w:val="-2"/>
                <w:sz w:val="24"/>
                <w:szCs w:val="24"/>
              </w:rPr>
              <w:t>/min</w:t>
            </w:r>
          </w:p>
        </w:tc>
      </w:tr>
      <w:tr w:rsidR="00010DA2" w:rsidRPr="00C358E6" w14:paraId="6BEFA286" w14:textId="77777777" w:rsidTr="00C358E6">
        <w:trPr>
          <w:cantSplit/>
          <w:trHeight w:val="598"/>
        </w:trPr>
        <w:tc>
          <w:tcPr>
            <w:tcW w:w="993" w:type="dxa"/>
            <w:vAlign w:val="center"/>
          </w:tcPr>
          <w:p w14:paraId="73778A3A"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4BFED392" w14:textId="77777777" w:rsidR="00010DA2" w:rsidRPr="00C358E6" w:rsidRDefault="00010DA2" w:rsidP="00C358E6">
            <w:pPr>
              <w:shd w:val="clear" w:color="auto" w:fill="FFFFFF"/>
              <w:spacing w:before="120" w:after="120" w:line="276" w:lineRule="auto"/>
              <w:ind w:left="10"/>
              <w:rPr>
                <w:rFonts w:ascii="Lato" w:hAnsi="Lato"/>
                <w:sz w:val="24"/>
                <w:szCs w:val="24"/>
              </w:rPr>
            </w:pPr>
            <w:r w:rsidRPr="00C358E6">
              <w:rPr>
                <w:rFonts w:ascii="Lato" w:hAnsi="Lato"/>
                <w:sz w:val="24"/>
                <w:szCs w:val="24"/>
              </w:rPr>
              <w:t xml:space="preserve">Pojemność cieplna anody </w:t>
            </w:r>
          </w:p>
        </w:tc>
        <w:tc>
          <w:tcPr>
            <w:tcW w:w="3124" w:type="dxa"/>
            <w:gridSpan w:val="2"/>
            <w:vAlign w:val="center"/>
          </w:tcPr>
          <w:p w14:paraId="0A0775AA"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pacing w:val="-2"/>
                <w:sz w:val="24"/>
                <w:szCs w:val="24"/>
              </w:rPr>
              <w:t xml:space="preserve">MIN. 300 </w:t>
            </w:r>
            <w:proofErr w:type="spellStart"/>
            <w:r w:rsidRPr="00C358E6">
              <w:rPr>
                <w:rFonts w:ascii="Lato" w:hAnsi="Lato"/>
                <w:spacing w:val="-2"/>
                <w:sz w:val="24"/>
                <w:szCs w:val="24"/>
              </w:rPr>
              <w:t>kHU</w:t>
            </w:r>
            <w:proofErr w:type="spellEnd"/>
          </w:p>
        </w:tc>
      </w:tr>
      <w:tr w:rsidR="00010DA2" w:rsidRPr="00C358E6" w14:paraId="2D8D6C6B" w14:textId="77777777" w:rsidTr="00C358E6">
        <w:trPr>
          <w:cantSplit/>
        </w:trPr>
        <w:tc>
          <w:tcPr>
            <w:tcW w:w="993" w:type="dxa"/>
            <w:vAlign w:val="center"/>
          </w:tcPr>
          <w:p w14:paraId="633AD7CD"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6375CDAE" w14:textId="77777777" w:rsidR="00010DA2" w:rsidRPr="00C358E6" w:rsidRDefault="00010DA2" w:rsidP="00C358E6">
            <w:pPr>
              <w:shd w:val="clear" w:color="auto" w:fill="FFFFFF"/>
              <w:spacing w:before="120" w:after="120" w:line="276" w:lineRule="auto"/>
              <w:ind w:left="10"/>
              <w:rPr>
                <w:rFonts w:ascii="Lato" w:hAnsi="Lato"/>
                <w:sz w:val="24"/>
                <w:szCs w:val="24"/>
              </w:rPr>
            </w:pPr>
            <w:r w:rsidRPr="00C358E6">
              <w:rPr>
                <w:rFonts w:ascii="Lato" w:hAnsi="Lato"/>
                <w:sz w:val="24"/>
                <w:szCs w:val="24"/>
              </w:rPr>
              <w:t xml:space="preserve">Szybkość chłodzenia anody </w:t>
            </w:r>
          </w:p>
        </w:tc>
        <w:tc>
          <w:tcPr>
            <w:tcW w:w="3124" w:type="dxa"/>
            <w:gridSpan w:val="2"/>
            <w:vAlign w:val="center"/>
          </w:tcPr>
          <w:p w14:paraId="39606FDE"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pacing w:val="-2"/>
                <w:sz w:val="24"/>
                <w:szCs w:val="24"/>
              </w:rPr>
              <w:t xml:space="preserve">MIN. 60 </w:t>
            </w:r>
            <w:proofErr w:type="spellStart"/>
            <w:r w:rsidRPr="00C358E6">
              <w:rPr>
                <w:rFonts w:ascii="Lato" w:hAnsi="Lato"/>
                <w:spacing w:val="-2"/>
                <w:sz w:val="24"/>
                <w:szCs w:val="24"/>
              </w:rPr>
              <w:t>kHU</w:t>
            </w:r>
            <w:proofErr w:type="spellEnd"/>
            <w:r w:rsidRPr="00C358E6">
              <w:rPr>
                <w:rFonts w:ascii="Lato" w:hAnsi="Lato"/>
                <w:spacing w:val="-2"/>
                <w:sz w:val="24"/>
                <w:szCs w:val="24"/>
              </w:rPr>
              <w:t>/min</w:t>
            </w:r>
          </w:p>
        </w:tc>
      </w:tr>
      <w:tr w:rsidR="00010DA2" w:rsidRPr="00C358E6" w14:paraId="1993632D" w14:textId="77777777" w:rsidTr="00C358E6">
        <w:trPr>
          <w:cantSplit/>
        </w:trPr>
        <w:tc>
          <w:tcPr>
            <w:tcW w:w="993" w:type="dxa"/>
            <w:vAlign w:val="center"/>
          </w:tcPr>
          <w:p w14:paraId="25850FA7"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7CB637C8" w14:textId="77777777" w:rsidR="00010DA2" w:rsidRPr="00C358E6" w:rsidRDefault="00010DA2" w:rsidP="00C358E6">
            <w:pPr>
              <w:shd w:val="clear" w:color="auto" w:fill="FFFFFF"/>
              <w:spacing w:before="120" w:after="120" w:line="276" w:lineRule="auto"/>
              <w:ind w:left="10"/>
              <w:rPr>
                <w:rFonts w:ascii="Lato" w:hAnsi="Lato"/>
                <w:sz w:val="24"/>
                <w:szCs w:val="24"/>
              </w:rPr>
            </w:pPr>
            <w:r w:rsidRPr="00C358E6">
              <w:rPr>
                <w:rFonts w:ascii="Lato" w:hAnsi="Lato"/>
                <w:sz w:val="24"/>
                <w:szCs w:val="24"/>
              </w:rPr>
              <w:t xml:space="preserve">Pojemność cieplna kołpaka </w:t>
            </w:r>
          </w:p>
        </w:tc>
        <w:tc>
          <w:tcPr>
            <w:tcW w:w="3124" w:type="dxa"/>
            <w:gridSpan w:val="2"/>
            <w:vAlign w:val="center"/>
          </w:tcPr>
          <w:p w14:paraId="7586E3BF"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pacing w:val="-2"/>
                <w:sz w:val="24"/>
                <w:szCs w:val="24"/>
              </w:rPr>
              <w:t>MIN. 1,25 MHU</w:t>
            </w:r>
          </w:p>
        </w:tc>
      </w:tr>
      <w:tr w:rsidR="00010DA2" w:rsidRPr="00C358E6" w14:paraId="3ABEB98D" w14:textId="77777777" w:rsidTr="00C358E6">
        <w:trPr>
          <w:cantSplit/>
        </w:trPr>
        <w:tc>
          <w:tcPr>
            <w:tcW w:w="993" w:type="dxa"/>
            <w:vAlign w:val="center"/>
          </w:tcPr>
          <w:p w14:paraId="465072DD"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175366FF" w14:textId="77777777" w:rsidR="00010DA2" w:rsidRPr="00C358E6" w:rsidRDefault="00010DA2" w:rsidP="00C358E6">
            <w:pPr>
              <w:pStyle w:val="western"/>
              <w:shd w:val="clear" w:color="auto" w:fill="FFFFFF"/>
              <w:spacing w:before="119" w:beforeAutospacing="0" w:after="119" w:line="276" w:lineRule="auto"/>
              <w:ind w:left="11"/>
              <w:rPr>
                <w:rFonts w:ascii="Lato" w:hAnsi="Lato"/>
                <w:color w:val="auto"/>
                <w:sz w:val="24"/>
                <w:szCs w:val="24"/>
              </w:rPr>
            </w:pPr>
            <w:r w:rsidRPr="00C358E6">
              <w:rPr>
                <w:rFonts w:ascii="Lato" w:hAnsi="Lato"/>
                <w:color w:val="auto"/>
                <w:sz w:val="24"/>
                <w:szCs w:val="24"/>
              </w:rPr>
              <w:t>Sygnalizacja poziomu wykorzystania pojemności cieplnej lampy (w dowolnych jednostkach np. HU, dźwiękowo, procentowo)</w:t>
            </w:r>
          </w:p>
        </w:tc>
        <w:tc>
          <w:tcPr>
            <w:tcW w:w="3124" w:type="dxa"/>
            <w:gridSpan w:val="2"/>
            <w:vAlign w:val="center"/>
          </w:tcPr>
          <w:p w14:paraId="75A30EE3"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2F6A4719" w14:textId="77777777" w:rsidTr="00C358E6">
        <w:trPr>
          <w:cantSplit/>
        </w:trPr>
        <w:tc>
          <w:tcPr>
            <w:tcW w:w="993" w:type="dxa"/>
            <w:vAlign w:val="center"/>
          </w:tcPr>
          <w:p w14:paraId="41E11D54"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742F07D0" w14:textId="77777777" w:rsidR="00010DA2" w:rsidRPr="00C358E6" w:rsidRDefault="00010DA2" w:rsidP="00C358E6">
            <w:pPr>
              <w:shd w:val="clear" w:color="auto" w:fill="FFFFFF"/>
              <w:spacing w:before="120" w:after="120" w:line="276" w:lineRule="auto"/>
              <w:ind w:left="10"/>
              <w:rPr>
                <w:rFonts w:ascii="Lato" w:hAnsi="Lato"/>
                <w:sz w:val="24"/>
                <w:szCs w:val="24"/>
              </w:rPr>
            </w:pPr>
            <w:r w:rsidRPr="00C358E6">
              <w:rPr>
                <w:rFonts w:ascii="Lato" w:hAnsi="Lato"/>
                <w:sz w:val="24"/>
                <w:szCs w:val="24"/>
              </w:rPr>
              <w:t>Automatyka zabezpieczenia lampy przed przegrzaniem</w:t>
            </w:r>
          </w:p>
        </w:tc>
        <w:tc>
          <w:tcPr>
            <w:tcW w:w="3124" w:type="dxa"/>
            <w:gridSpan w:val="2"/>
            <w:vAlign w:val="center"/>
          </w:tcPr>
          <w:p w14:paraId="4B4BB0C5"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5BB3FDA5" w14:textId="77777777" w:rsidTr="00C358E6">
        <w:trPr>
          <w:cantSplit/>
        </w:trPr>
        <w:tc>
          <w:tcPr>
            <w:tcW w:w="993" w:type="dxa"/>
            <w:vAlign w:val="center"/>
          </w:tcPr>
          <w:p w14:paraId="1B366366"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10900751"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z w:val="24"/>
                <w:szCs w:val="24"/>
              </w:rPr>
              <w:t>Światło kolimatora wyłączające się automatycznie po zaprogramowanym czasie</w:t>
            </w:r>
          </w:p>
        </w:tc>
        <w:tc>
          <w:tcPr>
            <w:tcW w:w="3124" w:type="dxa"/>
            <w:gridSpan w:val="2"/>
            <w:vAlign w:val="center"/>
          </w:tcPr>
          <w:p w14:paraId="007557F1"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532CDB43" w14:textId="77777777" w:rsidTr="00C358E6">
        <w:trPr>
          <w:cantSplit/>
        </w:trPr>
        <w:tc>
          <w:tcPr>
            <w:tcW w:w="993" w:type="dxa"/>
            <w:vAlign w:val="center"/>
          </w:tcPr>
          <w:p w14:paraId="2316855D"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3206F77C"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z w:val="24"/>
                <w:szCs w:val="24"/>
              </w:rPr>
              <w:t>Miarka centymetrowa</w:t>
            </w:r>
          </w:p>
        </w:tc>
        <w:tc>
          <w:tcPr>
            <w:tcW w:w="3124" w:type="dxa"/>
            <w:gridSpan w:val="2"/>
            <w:vAlign w:val="center"/>
          </w:tcPr>
          <w:p w14:paraId="50511A73"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7DC10694" w14:textId="77777777" w:rsidTr="00C358E6">
        <w:trPr>
          <w:cantSplit/>
        </w:trPr>
        <w:tc>
          <w:tcPr>
            <w:tcW w:w="993" w:type="dxa"/>
            <w:vAlign w:val="center"/>
          </w:tcPr>
          <w:p w14:paraId="7AE48801"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2C42996F"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z w:val="24"/>
                <w:szCs w:val="24"/>
              </w:rPr>
              <w:t xml:space="preserve">Obrót kolimatora wokół osi pionowej (niezależnie od obrotu lampy </w:t>
            </w:r>
            <w:proofErr w:type="spellStart"/>
            <w:r w:rsidRPr="00C358E6">
              <w:rPr>
                <w:rFonts w:ascii="Lato" w:hAnsi="Lato"/>
                <w:sz w:val="24"/>
                <w:szCs w:val="24"/>
              </w:rPr>
              <w:t>rtg</w:t>
            </w:r>
            <w:proofErr w:type="spellEnd"/>
            <w:r w:rsidRPr="00C358E6">
              <w:rPr>
                <w:rFonts w:ascii="Lato" w:hAnsi="Lato"/>
                <w:sz w:val="24"/>
                <w:szCs w:val="24"/>
              </w:rPr>
              <w:t>)</w:t>
            </w:r>
          </w:p>
        </w:tc>
        <w:tc>
          <w:tcPr>
            <w:tcW w:w="3124" w:type="dxa"/>
            <w:gridSpan w:val="2"/>
            <w:vAlign w:val="center"/>
          </w:tcPr>
          <w:p w14:paraId="1204EF99"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MIN. +/- 45 stopni</w:t>
            </w:r>
          </w:p>
        </w:tc>
      </w:tr>
      <w:tr w:rsidR="00010DA2" w:rsidRPr="00C358E6" w14:paraId="3C5DF8C6" w14:textId="77777777" w:rsidTr="00C358E6">
        <w:trPr>
          <w:cantSplit/>
        </w:trPr>
        <w:tc>
          <w:tcPr>
            <w:tcW w:w="993" w:type="dxa"/>
            <w:vAlign w:val="center"/>
          </w:tcPr>
          <w:p w14:paraId="712652AD" w14:textId="77777777" w:rsidR="00010DA2" w:rsidRPr="00C358E6" w:rsidRDefault="00010DA2" w:rsidP="00C358E6">
            <w:pPr>
              <w:pStyle w:val="Akapitzlist"/>
              <w:numPr>
                <w:ilvl w:val="0"/>
                <w:numId w:val="1"/>
              </w:numPr>
              <w:suppressAutoHyphens/>
              <w:snapToGrid w:val="0"/>
              <w:spacing w:line="276" w:lineRule="auto"/>
              <w:jc w:val="right"/>
              <w:rPr>
                <w:rFonts w:ascii="Lato" w:hAnsi="Lato"/>
                <w:sz w:val="24"/>
                <w:szCs w:val="24"/>
              </w:rPr>
            </w:pPr>
          </w:p>
        </w:tc>
        <w:tc>
          <w:tcPr>
            <w:tcW w:w="6320" w:type="dxa"/>
            <w:gridSpan w:val="2"/>
            <w:vAlign w:val="center"/>
          </w:tcPr>
          <w:p w14:paraId="663E9AE0"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z w:val="24"/>
                <w:szCs w:val="24"/>
              </w:rPr>
              <w:t>Miernik wartości dawki ekspozycji DAP, zintegrowany z generatorem, zapewniający przesyłanie informacji o dawce z obrazem lub kalkulacja wielkości DAP z parametrów wyjściowych</w:t>
            </w:r>
          </w:p>
        </w:tc>
        <w:tc>
          <w:tcPr>
            <w:tcW w:w="3124" w:type="dxa"/>
            <w:gridSpan w:val="2"/>
            <w:vAlign w:val="center"/>
          </w:tcPr>
          <w:p w14:paraId="0AC87019"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145A8159" w14:textId="77777777" w:rsidTr="00C358E6">
        <w:trPr>
          <w:trHeight w:val="508"/>
        </w:trPr>
        <w:tc>
          <w:tcPr>
            <w:tcW w:w="10439" w:type="dxa"/>
            <w:gridSpan w:val="5"/>
            <w:shd w:val="clear" w:color="auto" w:fill="DFDFDF"/>
            <w:vAlign w:val="center"/>
          </w:tcPr>
          <w:p w14:paraId="7C1D8A95" w14:textId="77777777" w:rsidR="00010DA2" w:rsidRPr="00C358E6" w:rsidRDefault="00010DA2" w:rsidP="00C358E6">
            <w:pPr>
              <w:pStyle w:val="Nagwek1"/>
              <w:spacing w:line="276" w:lineRule="auto"/>
              <w:ind w:left="142"/>
              <w:rPr>
                <w:rFonts w:ascii="Lato" w:hAnsi="Lato" w:cs="Times New Roman"/>
                <w:sz w:val="24"/>
                <w:szCs w:val="24"/>
              </w:rPr>
            </w:pPr>
            <w:r w:rsidRPr="00C358E6">
              <w:rPr>
                <w:rFonts w:ascii="Lato" w:hAnsi="Lato" w:cs="Times New Roman"/>
                <w:i/>
                <w:sz w:val="24"/>
                <w:szCs w:val="24"/>
              </w:rPr>
              <w:lastRenderedPageBreak/>
              <w:t>IV  STÓŁ KOSTNY Z PŁYWAJĄCYM BLATEM</w:t>
            </w:r>
          </w:p>
        </w:tc>
      </w:tr>
      <w:tr w:rsidR="00010DA2" w:rsidRPr="00C358E6" w14:paraId="23462379" w14:textId="77777777" w:rsidTr="00C358E6">
        <w:trPr>
          <w:cantSplit/>
          <w:trHeight w:val="912"/>
        </w:trPr>
        <w:tc>
          <w:tcPr>
            <w:tcW w:w="993" w:type="dxa"/>
            <w:vAlign w:val="center"/>
          </w:tcPr>
          <w:p w14:paraId="6F20F9B0" w14:textId="77777777" w:rsidR="00010DA2" w:rsidRPr="00C358E6" w:rsidRDefault="00010DA2" w:rsidP="00C358E6">
            <w:pPr>
              <w:pStyle w:val="Akapitzlist"/>
              <w:numPr>
                <w:ilvl w:val="0"/>
                <w:numId w:val="3"/>
              </w:numPr>
              <w:tabs>
                <w:tab w:val="left" w:pos="360"/>
              </w:tabs>
              <w:suppressAutoHyphens/>
              <w:snapToGrid w:val="0"/>
              <w:spacing w:line="276" w:lineRule="auto"/>
              <w:ind w:left="360"/>
              <w:jc w:val="right"/>
              <w:rPr>
                <w:rFonts w:ascii="Lato" w:hAnsi="Lato"/>
                <w:bCs/>
                <w:iCs/>
                <w:caps/>
                <w:sz w:val="24"/>
                <w:szCs w:val="24"/>
              </w:rPr>
            </w:pPr>
          </w:p>
        </w:tc>
        <w:tc>
          <w:tcPr>
            <w:tcW w:w="6320" w:type="dxa"/>
            <w:gridSpan w:val="2"/>
          </w:tcPr>
          <w:p w14:paraId="5F17C448"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z w:val="24"/>
                <w:szCs w:val="24"/>
              </w:rPr>
              <w:t xml:space="preserve">Stół o konstrukcji jedno lub dwukolumnowej z łatwym dostępem do stołu pacjentowi, personelowi i obsłudze serwisowej </w:t>
            </w:r>
          </w:p>
        </w:tc>
        <w:tc>
          <w:tcPr>
            <w:tcW w:w="3124" w:type="dxa"/>
            <w:gridSpan w:val="2"/>
            <w:vAlign w:val="center"/>
          </w:tcPr>
          <w:p w14:paraId="2DD1D500" w14:textId="77777777" w:rsidR="00010DA2" w:rsidRPr="00C358E6" w:rsidRDefault="00010DA2" w:rsidP="00C358E6">
            <w:pPr>
              <w:shd w:val="clear" w:color="auto" w:fill="FFFFFF"/>
              <w:spacing w:line="276" w:lineRule="auto"/>
              <w:jc w:val="center"/>
              <w:rPr>
                <w:rFonts w:ascii="Lato" w:hAnsi="Lato"/>
                <w:sz w:val="24"/>
                <w:szCs w:val="24"/>
              </w:rPr>
            </w:pPr>
            <w:r w:rsidRPr="00C358E6">
              <w:rPr>
                <w:rFonts w:ascii="Lato" w:hAnsi="Lato"/>
                <w:sz w:val="24"/>
                <w:szCs w:val="24"/>
              </w:rPr>
              <w:t>TAK</w:t>
            </w:r>
          </w:p>
        </w:tc>
      </w:tr>
      <w:tr w:rsidR="00010DA2" w:rsidRPr="00C358E6" w14:paraId="19B14140" w14:textId="77777777" w:rsidTr="00C358E6">
        <w:trPr>
          <w:cantSplit/>
        </w:trPr>
        <w:tc>
          <w:tcPr>
            <w:tcW w:w="993" w:type="dxa"/>
            <w:vAlign w:val="center"/>
          </w:tcPr>
          <w:p w14:paraId="54CB981F" w14:textId="77777777" w:rsidR="00010DA2" w:rsidRPr="00C358E6" w:rsidRDefault="00010DA2" w:rsidP="00C358E6">
            <w:pPr>
              <w:pStyle w:val="Akapitzlist"/>
              <w:numPr>
                <w:ilvl w:val="0"/>
                <w:numId w:val="3"/>
              </w:numPr>
              <w:suppressAutoHyphens/>
              <w:snapToGrid w:val="0"/>
              <w:spacing w:line="276" w:lineRule="auto"/>
              <w:jc w:val="right"/>
              <w:rPr>
                <w:rFonts w:ascii="Lato" w:hAnsi="Lato"/>
                <w:bCs/>
                <w:iCs/>
                <w:caps/>
                <w:sz w:val="24"/>
                <w:szCs w:val="24"/>
              </w:rPr>
            </w:pPr>
          </w:p>
        </w:tc>
        <w:tc>
          <w:tcPr>
            <w:tcW w:w="6320" w:type="dxa"/>
            <w:gridSpan w:val="2"/>
            <w:vAlign w:val="center"/>
          </w:tcPr>
          <w:p w14:paraId="2197BBD3"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z w:val="24"/>
                <w:szCs w:val="24"/>
              </w:rPr>
              <w:t xml:space="preserve">Wymiary blatu stołu </w:t>
            </w:r>
          </w:p>
        </w:tc>
        <w:tc>
          <w:tcPr>
            <w:tcW w:w="3124" w:type="dxa"/>
            <w:gridSpan w:val="2"/>
            <w:vAlign w:val="center"/>
          </w:tcPr>
          <w:p w14:paraId="550D49F8"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MIN. 80 x 240 cm</w:t>
            </w:r>
          </w:p>
        </w:tc>
      </w:tr>
      <w:tr w:rsidR="00010DA2" w:rsidRPr="00C358E6" w14:paraId="5D38FCF2" w14:textId="77777777" w:rsidTr="00C358E6">
        <w:trPr>
          <w:cantSplit/>
        </w:trPr>
        <w:tc>
          <w:tcPr>
            <w:tcW w:w="993" w:type="dxa"/>
            <w:vAlign w:val="center"/>
          </w:tcPr>
          <w:p w14:paraId="4020E720" w14:textId="77777777" w:rsidR="00010DA2" w:rsidRPr="00C358E6" w:rsidRDefault="00010DA2" w:rsidP="00C358E6">
            <w:pPr>
              <w:pStyle w:val="Akapitzlist"/>
              <w:numPr>
                <w:ilvl w:val="0"/>
                <w:numId w:val="3"/>
              </w:numPr>
              <w:suppressAutoHyphens/>
              <w:snapToGrid w:val="0"/>
              <w:spacing w:line="276" w:lineRule="auto"/>
              <w:jc w:val="right"/>
              <w:rPr>
                <w:rFonts w:ascii="Lato" w:hAnsi="Lato"/>
                <w:bCs/>
                <w:iCs/>
                <w:caps/>
                <w:sz w:val="24"/>
                <w:szCs w:val="24"/>
              </w:rPr>
            </w:pPr>
          </w:p>
        </w:tc>
        <w:tc>
          <w:tcPr>
            <w:tcW w:w="6320" w:type="dxa"/>
            <w:gridSpan w:val="2"/>
            <w:vAlign w:val="center"/>
          </w:tcPr>
          <w:p w14:paraId="494F9D47"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z w:val="24"/>
                <w:szCs w:val="24"/>
              </w:rPr>
              <w:t>Pływający blat stołu</w:t>
            </w:r>
          </w:p>
        </w:tc>
        <w:tc>
          <w:tcPr>
            <w:tcW w:w="3124" w:type="dxa"/>
            <w:gridSpan w:val="2"/>
            <w:vAlign w:val="center"/>
          </w:tcPr>
          <w:p w14:paraId="0E5180CA"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7B5AF4B1" w14:textId="77777777" w:rsidTr="00C358E6">
        <w:trPr>
          <w:cantSplit/>
        </w:trPr>
        <w:tc>
          <w:tcPr>
            <w:tcW w:w="993" w:type="dxa"/>
            <w:vAlign w:val="center"/>
          </w:tcPr>
          <w:p w14:paraId="6E4CC82C" w14:textId="77777777" w:rsidR="00010DA2" w:rsidRPr="00C358E6" w:rsidRDefault="00010DA2" w:rsidP="00C358E6">
            <w:pPr>
              <w:pStyle w:val="Akapitzlist"/>
              <w:numPr>
                <w:ilvl w:val="0"/>
                <w:numId w:val="3"/>
              </w:numPr>
              <w:suppressAutoHyphens/>
              <w:snapToGrid w:val="0"/>
              <w:spacing w:line="276" w:lineRule="auto"/>
              <w:jc w:val="right"/>
              <w:rPr>
                <w:rFonts w:ascii="Lato" w:hAnsi="Lato"/>
                <w:bCs/>
                <w:iCs/>
                <w:caps/>
                <w:sz w:val="24"/>
                <w:szCs w:val="24"/>
              </w:rPr>
            </w:pPr>
          </w:p>
        </w:tc>
        <w:tc>
          <w:tcPr>
            <w:tcW w:w="6320" w:type="dxa"/>
            <w:gridSpan w:val="2"/>
            <w:vAlign w:val="center"/>
          </w:tcPr>
          <w:p w14:paraId="12A82E48"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z w:val="24"/>
                <w:szCs w:val="24"/>
              </w:rPr>
              <w:t xml:space="preserve">Zakres ruchu poprzecznego blatu </w:t>
            </w:r>
          </w:p>
        </w:tc>
        <w:tc>
          <w:tcPr>
            <w:tcW w:w="3124" w:type="dxa"/>
            <w:gridSpan w:val="2"/>
            <w:vAlign w:val="center"/>
          </w:tcPr>
          <w:p w14:paraId="59044204"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MIN. 25 cm</w:t>
            </w:r>
          </w:p>
        </w:tc>
      </w:tr>
      <w:tr w:rsidR="00010DA2" w:rsidRPr="00C358E6" w14:paraId="161054A2" w14:textId="77777777" w:rsidTr="00C358E6">
        <w:trPr>
          <w:cantSplit/>
        </w:trPr>
        <w:tc>
          <w:tcPr>
            <w:tcW w:w="993" w:type="dxa"/>
            <w:vAlign w:val="center"/>
          </w:tcPr>
          <w:p w14:paraId="6B6A2ACD" w14:textId="77777777" w:rsidR="00010DA2" w:rsidRPr="00C358E6" w:rsidRDefault="00010DA2" w:rsidP="00C358E6">
            <w:pPr>
              <w:pStyle w:val="Akapitzlist"/>
              <w:numPr>
                <w:ilvl w:val="0"/>
                <w:numId w:val="3"/>
              </w:numPr>
              <w:suppressAutoHyphens/>
              <w:snapToGrid w:val="0"/>
              <w:spacing w:line="276" w:lineRule="auto"/>
              <w:jc w:val="right"/>
              <w:rPr>
                <w:rFonts w:ascii="Lato" w:hAnsi="Lato"/>
                <w:sz w:val="24"/>
                <w:szCs w:val="24"/>
              </w:rPr>
            </w:pPr>
          </w:p>
        </w:tc>
        <w:tc>
          <w:tcPr>
            <w:tcW w:w="6320" w:type="dxa"/>
            <w:gridSpan w:val="2"/>
            <w:vAlign w:val="center"/>
          </w:tcPr>
          <w:p w14:paraId="62F8E817"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z w:val="24"/>
                <w:szCs w:val="24"/>
              </w:rPr>
              <w:t xml:space="preserve">Zakres ruchu wzdłużnego blatu </w:t>
            </w:r>
          </w:p>
        </w:tc>
        <w:tc>
          <w:tcPr>
            <w:tcW w:w="3124" w:type="dxa"/>
            <w:gridSpan w:val="2"/>
            <w:vAlign w:val="center"/>
          </w:tcPr>
          <w:p w14:paraId="01ECB0AC" w14:textId="77777777" w:rsidR="00010DA2" w:rsidRPr="00C358E6" w:rsidRDefault="00010DA2" w:rsidP="00C358E6">
            <w:pPr>
              <w:shd w:val="clear" w:color="auto" w:fill="FFFFFF"/>
              <w:spacing w:line="276" w:lineRule="auto"/>
              <w:jc w:val="center"/>
              <w:rPr>
                <w:rFonts w:ascii="Lato" w:hAnsi="Lato"/>
                <w:sz w:val="24"/>
                <w:szCs w:val="24"/>
              </w:rPr>
            </w:pPr>
            <w:r w:rsidRPr="00C358E6">
              <w:rPr>
                <w:rFonts w:ascii="Lato" w:hAnsi="Lato"/>
                <w:sz w:val="24"/>
                <w:szCs w:val="24"/>
              </w:rPr>
              <w:t>MIN. 100 cm</w:t>
            </w:r>
          </w:p>
        </w:tc>
      </w:tr>
      <w:tr w:rsidR="00010DA2" w:rsidRPr="00C358E6" w14:paraId="106C5551" w14:textId="77777777" w:rsidTr="00C358E6">
        <w:trPr>
          <w:cantSplit/>
        </w:trPr>
        <w:tc>
          <w:tcPr>
            <w:tcW w:w="993" w:type="dxa"/>
            <w:vAlign w:val="center"/>
          </w:tcPr>
          <w:p w14:paraId="0B8B9209" w14:textId="77777777" w:rsidR="00010DA2" w:rsidRPr="00C358E6" w:rsidRDefault="00010DA2" w:rsidP="00C358E6">
            <w:pPr>
              <w:pStyle w:val="Akapitzlist"/>
              <w:numPr>
                <w:ilvl w:val="0"/>
                <w:numId w:val="3"/>
              </w:numPr>
              <w:suppressAutoHyphens/>
              <w:snapToGrid w:val="0"/>
              <w:spacing w:line="276" w:lineRule="auto"/>
              <w:jc w:val="right"/>
              <w:rPr>
                <w:rFonts w:ascii="Lato" w:hAnsi="Lato"/>
                <w:sz w:val="24"/>
                <w:szCs w:val="24"/>
              </w:rPr>
            </w:pPr>
          </w:p>
        </w:tc>
        <w:tc>
          <w:tcPr>
            <w:tcW w:w="6320" w:type="dxa"/>
            <w:gridSpan w:val="2"/>
            <w:vAlign w:val="center"/>
          </w:tcPr>
          <w:p w14:paraId="046E2C2E"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z w:val="24"/>
                <w:szCs w:val="24"/>
              </w:rPr>
              <w:t xml:space="preserve">Minimalna wysokość blatu od podłogi </w:t>
            </w:r>
          </w:p>
        </w:tc>
        <w:tc>
          <w:tcPr>
            <w:tcW w:w="3124" w:type="dxa"/>
            <w:gridSpan w:val="2"/>
            <w:vAlign w:val="center"/>
          </w:tcPr>
          <w:p w14:paraId="11A18A13"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max. 50 cm</w:t>
            </w:r>
          </w:p>
        </w:tc>
      </w:tr>
      <w:tr w:rsidR="00010DA2" w:rsidRPr="00C358E6" w14:paraId="7950DC3D" w14:textId="77777777" w:rsidTr="00C358E6">
        <w:trPr>
          <w:cantSplit/>
        </w:trPr>
        <w:tc>
          <w:tcPr>
            <w:tcW w:w="993" w:type="dxa"/>
            <w:vAlign w:val="center"/>
          </w:tcPr>
          <w:p w14:paraId="2711C6D0" w14:textId="77777777" w:rsidR="00010DA2" w:rsidRPr="00C358E6" w:rsidRDefault="00010DA2" w:rsidP="00C358E6">
            <w:pPr>
              <w:pStyle w:val="Akapitzlist"/>
              <w:numPr>
                <w:ilvl w:val="0"/>
                <w:numId w:val="3"/>
              </w:numPr>
              <w:suppressAutoHyphens/>
              <w:snapToGrid w:val="0"/>
              <w:spacing w:line="276" w:lineRule="auto"/>
              <w:jc w:val="right"/>
              <w:rPr>
                <w:rFonts w:ascii="Lato" w:hAnsi="Lato"/>
                <w:sz w:val="24"/>
                <w:szCs w:val="24"/>
              </w:rPr>
            </w:pPr>
          </w:p>
        </w:tc>
        <w:tc>
          <w:tcPr>
            <w:tcW w:w="6320" w:type="dxa"/>
            <w:gridSpan w:val="2"/>
            <w:vAlign w:val="center"/>
          </w:tcPr>
          <w:p w14:paraId="7004F0DA"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z w:val="24"/>
                <w:szCs w:val="24"/>
              </w:rPr>
              <w:t xml:space="preserve">Zakres pionowego ruchu blatu stołu </w:t>
            </w:r>
          </w:p>
        </w:tc>
        <w:tc>
          <w:tcPr>
            <w:tcW w:w="3124" w:type="dxa"/>
            <w:gridSpan w:val="2"/>
            <w:vAlign w:val="center"/>
          </w:tcPr>
          <w:p w14:paraId="0898CC7E"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MIN. 30 cm</w:t>
            </w:r>
          </w:p>
        </w:tc>
      </w:tr>
      <w:tr w:rsidR="00010DA2" w:rsidRPr="00C358E6" w14:paraId="730C12DF" w14:textId="77777777" w:rsidTr="00C358E6">
        <w:trPr>
          <w:cantSplit/>
        </w:trPr>
        <w:tc>
          <w:tcPr>
            <w:tcW w:w="993" w:type="dxa"/>
            <w:vAlign w:val="center"/>
          </w:tcPr>
          <w:p w14:paraId="2E1E0C8B" w14:textId="77777777" w:rsidR="00010DA2" w:rsidRPr="00C358E6" w:rsidRDefault="00010DA2" w:rsidP="00C358E6">
            <w:pPr>
              <w:pStyle w:val="Akapitzlist"/>
              <w:numPr>
                <w:ilvl w:val="0"/>
                <w:numId w:val="3"/>
              </w:numPr>
              <w:suppressAutoHyphens/>
              <w:snapToGrid w:val="0"/>
              <w:spacing w:line="276" w:lineRule="auto"/>
              <w:jc w:val="right"/>
              <w:rPr>
                <w:rFonts w:ascii="Lato" w:hAnsi="Lato"/>
                <w:sz w:val="24"/>
                <w:szCs w:val="24"/>
              </w:rPr>
            </w:pPr>
          </w:p>
        </w:tc>
        <w:tc>
          <w:tcPr>
            <w:tcW w:w="6320" w:type="dxa"/>
            <w:gridSpan w:val="2"/>
            <w:vAlign w:val="center"/>
          </w:tcPr>
          <w:p w14:paraId="51D3F80D"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pacing w:val="-2"/>
                <w:sz w:val="24"/>
                <w:szCs w:val="24"/>
              </w:rPr>
              <w:t>Elektryczna regulacja wysokości stołu w całym zakresie</w:t>
            </w:r>
          </w:p>
        </w:tc>
        <w:tc>
          <w:tcPr>
            <w:tcW w:w="3124" w:type="dxa"/>
            <w:gridSpan w:val="2"/>
            <w:vAlign w:val="center"/>
          </w:tcPr>
          <w:p w14:paraId="4BDFF678"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41916EE3" w14:textId="77777777" w:rsidTr="00C358E6">
        <w:trPr>
          <w:cantSplit/>
        </w:trPr>
        <w:tc>
          <w:tcPr>
            <w:tcW w:w="993" w:type="dxa"/>
            <w:vAlign w:val="center"/>
          </w:tcPr>
          <w:p w14:paraId="313CE987" w14:textId="77777777" w:rsidR="00010DA2" w:rsidRPr="00C358E6" w:rsidRDefault="00010DA2" w:rsidP="00C358E6">
            <w:pPr>
              <w:pStyle w:val="Akapitzlist"/>
              <w:numPr>
                <w:ilvl w:val="0"/>
                <w:numId w:val="3"/>
              </w:numPr>
              <w:suppressAutoHyphens/>
              <w:snapToGrid w:val="0"/>
              <w:spacing w:line="276" w:lineRule="auto"/>
              <w:jc w:val="right"/>
              <w:rPr>
                <w:rFonts w:ascii="Lato" w:hAnsi="Lato"/>
                <w:sz w:val="24"/>
                <w:szCs w:val="24"/>
              </w:rPr>
            </w:pPr>
          </w:p>
        </w:tc>
        <w:tc>
          <w:tcPr>
            <w:tcW w:w="6320" w:type="dxa"/>
            <w:gridSpan w:val="2"/>
            <w:vAlign w:val="center"/>
          </w:tcPr>
          <w:p w14:paraId="08D7A4E8"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pacing w:val="-2"/>
                <w:sz w:val="24"/>
                <w:szCs w:val="24"/>
              </w:rPr>
              <w:t xml:space="preserve">Ekwiwalent Al płyty pacjenta – współczynnik absorpcji blatu stołu </w:t>
            </w:r>
          </w:p>
        </w:tc>
        <w:tc>
          <w:tcPr>
            <w:tcW w:w="3124" w:type="dxa"/>
            <w:gridSpan w:val="2"/>
            <w:vAlign w:val="center"/>
          </w:tcPr>
          <w:p w14:paraId="53DE08FC"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lang w:val="en-US"/>
              </w:rPr>
              <w:t>MAX 0.75 mm Al</w:t>
            </w:r>
          </w:p>
        </w:tc>
      </w:tr>
      <w:tr w:rsidR="00010DA2" w:rsidRPr="00C358E6" w14:paraId="4E96B4D0" w14:textId="77777777" w:rsidTr="00C358E6">
        <w:trPr>
          <w:cantSplit/>
        </w:trPr>
        <w:tc>
          <w:tcPr>
            <w:tcW w:w="993" w:type="dxa"/>
            <w:vAlign w:val="center"/>
          </w:tcPr>
          <w:p w14:paraId="0357D56F" w14:textId="77777777" w:rsidR="00010DA2" w:rsidRPr="00C358E6" w:rsidRDefault="00010DA2" w:rsidP="00C358E6">
            <w:pPr>
              <w:pStyle w:val="Akapitzlist"/>
              <w:numPr>
                <w:ilvl w:val="0"/>
                <w:numId w:val="3"/>
              </w:numPr>
              <w:suppressAutoHyphens/>
              <w:snapToGrid w:val="0"/>
              <w:spacing w:line="276" w:lineRule="auto"/>
              <w:jc w:val="right"/>
              <w:rPr>
                <w:rFonts w:ascii="Lato" w:hAnsi="Lato"/>
                <w:sz w:val="24"/>
                <w:szCs w:val="24"/>
                <w:lang w:val="en-US"/>
              </w:rPr>
            </w:pPr>
          </w:p>
        </w:tc>
        <w:tc>
          <w:tcPr>
            <w:tcW w:w="6320" w:type="dxa"/>
            <w:gridSpan w:val="2"/>
            <w:vAlign w:val="center"/>
          </w:tcPr>
          <w:p w14:paraId="5BA3A411"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pacing w:val="-2"/>
                <w:sz w:val="24"/>
                <w:szCs w:val="24"/>
              </w:rPr>
              <w:t>Odległość górna powierzchnia blatu stołu-detektor</w:t>
            </w:r>
          </w:p>
        </w:tc>
        <w:tc>
          <w:tcPr>
            <w:tcW w:w="3124" w:type="dxa"/>
            <w:gridSpan w:val="2"/>
            <w:vAlign w:val="center"/>
          </w:tcPr>
          <w:p w14:paraId="2FDA087A"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MAX. 70 mm</w:t>
            </w:r>
          </w:p>
        </w:tc>
      </w:tr>
      <w:tr w:rsidR="00010DA2" w:rsidRPr="00C358E6" w14:paraId="25E0F063" w14:textId="77777777" w:rsidTr="00C358E6">
        <w:trPr>
          <w:cantSplit/>
        </w:trPr>
        <w:tc>
          <w:tcPr>
            <w:tcW w:w="993" w:type="dxa"/>
            <w:vAlign w:val="center"/>
          </w:tcPr>
          <w:p w14:paraId="06A3662F" w14:textId="77777777" w:rsidR="00010DA2" w:rsidRPr="00C358E6" w:rsidRDefault="00010DA2" w:rsidP="00C358E6">
            <w:pPr>
              <w:pStyle w:val="Akapitzlist"/>
              <w:numPr>
                <w:ilvl w:val="0"/>
                <w:numId w:val="3"/>
              </w:numPr>
              <w:suppressAutoHyphens/>
              <w:snapToGrid w:val="0"/>
              <w:spacing w:line="276" w:lineRule="auto"/>
              <w:jc w:val="right"/>
              <w:rPr>
                <w:rFonts w:ascii="Lato" w:hAnsi="Lato"/>
                <w:sz w:val="24"/>
                <w:szCs w:val="24"/>
              </w:rPr>
            </w:pPr>
          </w:p>
        </w:tc>
        <w:tc>
          <w:tcPr>
            <w:tcW w:w="6320" w:type="dxa"/>
            <w:gridSpan w:val="2"/>
            <w:vAlign w:val="center"/>
          </w:tcPr>
          <w:p w14:paraId="4593CBA7"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z w:val="24"/>
                <w:szCs w:val="24"/>
              </w:rPr>
              <w:t>Szuflada w stole śledzi ruch lampy podczas kątowania lampy (np. do zdjęć miednicy) z zachowaniem synchronizacji promień centralny - środek detektora *</w:t>
            </w:r>
          </w:p>
        </w:tc>
        <w:tc>
          <w:tcPr>
            <w:tcW w:w="3124" w:type="dxa"/>
            <w:gridSpan w:val="2"/>
            <w:vAlign w:val="center"/>
          </w:tcPr>
          <w:p w14:paraId="51F89072"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19BBF2AD" w14:textId="77777777" w:rsidTr="00C358E6">
        <w:trPr>
          <w:cantSplit/>
        </w:trPr>
        <w:tc>
          <w:tcPr>
            <w:tcW w:w="993" w:type="dxa"/>
            <w:vAlign w:val="center"/>
          </w:tcPr>
          <w:p w14:paraId="4172BCAA" w14:textId="77777777" w:rsidR="00010DA2" w:rsidRPr="00C358E6" w:rsidRDefault="00010DA2" w:rsidP="00C358E6">
            <w:pPr>
              <w:pStyle w:val="Akapitzlist"/>
              <w:numPr>
                <w:ilvl w:val="0"/>
                <w:numId w:val="3"/>
              </w:numPr>
              <w:suppressAutoHyphens/>
              <w:snapToGrid w:val="0"/>
              <w:spacing w:line="276" w:lineRule="auto"/>
              <w:jc w:val="right"/>
              <w:rPr>
                <w:rFonts w:ascii="Lato" w:hAnsi="Lato"/>
                <w:sz w:val="24"/>
                <w:szCs w:val="24"/>
              </w:rPr>
            </w:pPr>
          </w:p>
        </w:tc>
        <w:tc>
          <w:tcPr>
            <w:tcW w:w="6320" w:type="dxa"/>
            <w:gridSpan w:val="2"/>
            <w:vAlign w:val="center"/>
          </w:tcPr>
          <w:p w14:paraId="69BC9029" w14:textId="77777777" w:rsidR="00010DA2" w:rsidRPr="00C358E6" w:rsidRDefault="00010DA2" w:rsidP="00C358E6">
            <w:pPr>
              <w:spacing w:line="276" w:lineRule="auto"/>
              <w:rPr>
                <w:rFonts w:ascii="Lato" w:hAnsi="Lato"/>
                <w:sz w:val="24"/>
                <w:szCs w:val="24"/>
              </w:rPr>
            </w:pPr>
            <w:r w:rsidRPr="00C358E6">
              <w:rPr>
                <w:rFonts w:ascii="Lato" w:hAnsi="Lato"/>
                <w:sz w:val="24"/>
                <w:szCs w:val="24"/>
              </w:rPr>
              <w:t>Szuflada w stole śledzi ruch lampy wzdłuż osi długiej stołu z zachowaniem synchronizacji promień centralny - środek detektora</w:t>
            </w:r>
          </w:p>
        </w:tc>
        <w:tc>
          <w:tcPr>
            <w:tcW w:w="3124" w:type="dxa"/>
            <w:gridSpan w:val="2"/>
            <w:vAlign w:val="center"/>
          </w:tcPr>
          <w:p w14:paraId="01F35CE6"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71FC8BE5" w14:textId="77777777" w:rsidTr="00C358E6">
        <w:trPr>
          <w:cantSplit/>
        </w:trPr>
        <w:tc>
          <w:tcPr>
            <w:tcW w:w="993" w:type="dxa"/>
            <w:vAlign w:val="center"/>
          </w:tcPr>
          <w:p w14:paraId="5A599317" w14:textId="77777777" w:rsidR="00010DA2" w:rsidRPr="00C358E6" w:rsidRDefault="00010DA2" w:rsidP="00C358E6">
            <w:pPr>
              <w:pStyle w:val="Akapitzlist"/>
              <w:numPr>
                <w:ilvl w:val="0"/>
                <w:numId w:val="3"/>
              </w:numPr>
              <w:suppressAutoHyphens/>
              <w:snapToGrid w:val="0"/>
              <w:spacing w:line="276" w:lineRule="auto"/>
              <w:jc w:val="right"/>
              <w:rPr>
                <w:rFonts w:ascii="Lato" w:hAnsi="Lato"/>
                <w:sz w:val="24"/>
                <w:szCs w:val="24"/>
              </w:rPr>
            </w:pPr>
          </w:p>
        </w:tc>
        <w:tc>
          <w:tcPr>
            <w:tcW w:w="6320" w:type="dxa"/>
            <w:gridSpan w:val="2"/>
            <w:vAlign w:val="center"/>
          </w:tcPr>
          <w:p w14:paraId="396CB4B2"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z w:val="24"/>
                <w:szCs w:val="24"/>
              </w:rPr>
              <w:t>Zakres poziomego ruchu detektora w stole</w:t>
            </w:r>
          </w:p>
        </w:tc>
        <w:tc>
          <w:tcPr>
            <w:tcW w:w="3124" w:type="dxa"/>
            <w:gridSpan w:val="2"/>
            <w:vAlign w:val="center"/>
          </w:tcPr>
          <w:p w14:paraId="1A5CD441"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MIN. 60 cm</w:t>
            </w:r>
          </w:p>
        </w:tc>
      </w:tr>
      <w:tr w:rsidR="00010DA2" w:rsidRPr="00C358E6" w14:paraId="787E6162" w14:textId="77777777" w:rsidTr="00C358E6">
        <w:trPr>
          <w:cantSplit/>
          <w:trHeight w:val="643"/>
        </w:trPr>
        <w:tc>
          <w:tcPr>
            <w:tcW w:w="993" w:type="dxa"/>
            <w:vAlign w:val="center"/>
          </w:tcPr>
          <w:p w14:paraId="008FCC6D" w14:textId="77777777" w:rsidR="00010DA2" w:rsidRPr="00C358E6" w:rsidRDefault="00010DA2" w:rsidP="00C358E6">
            <w:pPr>
              <w:pStyle w:val="Akapitzlist"/>
              <w:numPr>
                <w:ilvl w:val="0"/>
                <w:numId w:val="3"/>
              </w:numPr>
              <w:suppressAutoHyphens/>
              <w:snapToGrid w:val="0"/>
              <w:spacing w:line="276" w:lineRule="auto"/>
              <w:jc w:val="right"/>
              <w:rPr>
                <w:rFonts w:ascii="Lato" w:hAnsi="Lato"/>
                <w:sz w:val="24"/>
                <w:szCs w:val="24"/>
              </w:rPr>
            </w:pPr>
          </w:p>
        </w:tc>
        <w:tc>
          <w:tcPr>
            <w:tcW w:w="6320" w:type="dxa"/>
            <w:gridSpan w:val="2"/>
            <w:vAlign w:val="center"/>
          </w:tcPr>
          <w:p w14:paraId="27A22B5F"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z w:val="24"/>
                <w:szCs w:val="24"/>
              </w:rPr>
              <w:t>Dopuszczalna masa pacjenta dla obciążenia statycznego i dynamicznego stołu</w:t>
            </w:r>
          </w:p>
        </w:tc>
        <w:tc>
          <w:tcPr>
            <w:tcW w:w="3124" w:type="dxa"/>
            <w:gridSpan w:val="2"/>
            <w:vAlign w:val="center"/>
          </w:tcPr>
          <w:p w14:paraId="136690B7" w14:textId="77777777" w:rsidR="00010DA2" w:rsidRPr="00C358E6" w:rsidRDefault="00010DA2" w:rsidP="00C358E6">
            <w:pPr>
              <w:shd w:val="clear" w:color="auto" w:fill="FFFFFF"/>
              <w:spacing w:line="276" w:lineRule="auto"/>
              <w:jc w:val="center"/>
              <w:rPr>
                <w:rFonts w:ascii="Lato" w:hAnsi="Lato"/>
                <w:sz w:val="24"/>
                <w:szCs w:val="24"/>
              </w:rPr>
            </w:pPr>
            <w:r w:rsidRPr="00C358E6">
              <w:rPr>
                <w:rFonts w:ascii="Lato" w:hAnsi="Lato"/>
                <w:sz w:val="24"/>
                <w:szCs w:val="24"/>
              </w:rPr>
              <w:t>MIN. 300 kg</w:t>
            </w:r>
          </w:p>
        </w:tc>
      </w:tr>
      <w:tr w:rsidR="00010DA2" w:rsidRPr="00C358E6" w14:paraId="614109E7" w14:textId="77777777" w:rsidTr="00C358E6">
        <w:trPr>
          <w:cantSplit/>
          <w:trHeight w:val="623"/>
        </w:trPr>
        <w:tc>
          <w:tcPr>
            <w:tcW w:w="993" w:type="dxa"/>
            <w:vAlign w:val="center"/>
          </w:tcPr>
          <w:p w14:paraId="236AD6ED" w14:textId="77777777" w:rsidR="00010DA2" w:rsidRPr="00C358E6" w:rsidRDefault="00010DA2" w:rsidP="00C358E6">
            <w:pPr>
              <w:pStyle w:val="Akapitzlist"/>
              <w:numPr>
                <w:ilvl w:val="0"/>
                <w:numId w:val="3"/>
              </w:numPr>
              <w:suppressAutoHyphens/>
              <w:snapToGrid w:val="0"/>
              <w:spacing w:line="276" w:lineRule="auto"/>
              <w:jc w:val="right"/>
              <w:rPr>
                <w:rFonts w:ascii="Lato" w:hAnsi="Lato"/>
                <w:sz w:val="24"/>
                <w:szCs w:val="24"/>
              </w:rPr>
            </w:pPr>
          </w:p>
        </w:tc>
        <w:tc>
          <w:tcPr>
            <w:tcW w:w="6320" w:type="dxa"/>
            <w:gridSpan w:val="2"/>
            <w:vAlign w:val="center"/>
          </w:tcPr>
          <w:p w14:paraId="54C41258"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z w:val="24"/>
                <w:szCs w:val="24"/>
              </w:rPr>
              <w:t>Stół wyposażony w 5-komorowy system automatyki AEC</w:t>
            </w:r>
          </w:p>
        </w:tc>
        <w:tc>
          <w:tcPr>
            <w:tcW w:w="3124" w:type="dxa"/>
            <w:gridSpan w:val="2"/>
            <w:vAlign w:val="center"/>
          </w:tcPr>
          <w:p w14:paraId="0100A86B" w14:textId="77777777" w:rsidR="00010DA2" w:rsidRPr="00C358E6" w:rsidRDefault="00010DA2" w:rsidP="00C358E6">
            <w:pPr>
              <w:spacing w:line="276" w:lineRule="auto"/>
              <w:jc w:val="center"/>
              <w:rPr>
                <w:rFonts w:ascii="Lato" w:hAnsi="Lato"/>
                <w:sz w:val="24"/>
                <w:szCs w:val="24"/>
              </w:rPr>
            </w:pPr>
            <w:r w:rsidRPr="00C358E6">
              <w:rPr>
                <w:rFonts w:ascii="Lato" w:hAnsi="Lato"/>
                <w:sz w:val="24"/>
                <w:szCs w:val="24"/>
              </w:rPr>
              <w:t>TAK</w:t>
            </w:r>
          </w:p>
        </w:tc>
      </w:tr>
      <w:tr w:rsidR="00010DA2" w:rsidRPr="00C358E6" w14:paraId="458F68A6" w14:textId="77777777" w:rsidTr="00C358E6">
        <w:trPr>
          <w:cantSplit/>
        </w:trPr>
        <w:tc>
          <w:tcPr>
            <w:tcW w:w="993" w:type="dxa"/>
            <w:vAlign w:val="center"/>
          </w:tcPr>
          <w:p w14:paraId="1725DA5B" w14:textId="77777777" w:rsidR="00010DA2" w:rsidRPr="00C358E6" w:rsidRDefault="00010DA2" w:rsidP="00C358E6">
            <w:pPr>
              <w:pStyle w:val="Akapitzlist"/>
              <w:numPr>
                <w:ilvl w:val="0"/>
                <w:numId w:val="3"/>
              </w:numPr>
              <w:suppressAutoHyphens/>
              <w:snapToGrid w:val="0"/>
              <w:spacing w:line="276" w:lineRule="auto"/>
              <w:jc w:val="right"/>
              <w:rPr>
                <w:rFonts w:ascii="Lato" w:hAnsi="Lato"/>
                <w:sz w:val="24"/>
                <w:szCs w:val="24"/>
              </w:rPr>
            </w:pPr>
          </w:p>
        </w:tc>
        <w:tc>
          <w:tcPr>
            <w:tcW w:w="6320" w:type="dxa"/>
            <w:gridSpan w:val="2"/>
            <w:shd w:val="clear" w:color="auto" w:fill="FFFFFF"/>
            <w:vAlign w:val="center"/>
          </w:tcPr>
          <w:p w14:paraId="22369D11" w14:textId="77777777" w:rsidR="00010DA2" w:rsidRPr="00C358E6" w:rsidRDefault="00010DA2" w:rsidP="00C358E6">
            <w:pPr>
              <w:pStyle w:val="western"/>
              <w:shd w:val="clear" w:color="auto" w:fill="FFFFFF"/>
              <w:spacing w:before="119" w:beforeAutospacing="0" w:after="119" w:line="276" w:lineRule="auto"/>
              <w:ind w:right="312" w:hanging="11"/>
              <w:rPr>
                <w:rFonts w:ascii="Lato" w:hAnsi="Lato"/>
                <w:color w:val="auto"/>
                <w:sz w:val="24"/>
                <w:szCs w:val="24"/>
              </w:rPr>
            </w:pPr>
            <w:r w:rsidRPr="00C358E6">
              <w:rPr>
                <w:rFonts w:ascii="Lato" w:hAnsi="Lato"/>
                <w:color w:val="auto"/>
                <w:sz w:val="24"/>
                <w:szCs w:val="24"/>
              </w:rPr>
              <w:t>Możliwość wykonania zdjęcia całego pacjenta bez jego przemieszczania, nie mniej niż 190 cm</w:t>
            </w:r>
          </w:p>
        </w:tc>
        <w:tc>
          <w:tcPr>
            <w:tcW w:w="3124" w:type="dxa"/>
            <w:gridSpan w:val="2"/>
            <w:shd w:val="clear" w:color="auto" w:fill="FFFFFF"/>
            <w:vAlign w:val="center"/>
          </w:tcPr>
          <w:p w14:paraId="24345E02" w14:textId="77777777" w:rsidR="00010DA2" w:rsidRPr="00C358E6" w:rsidRDefault="00010DA2" w:rsidP="00C358E6">
            <w:pPr>
              <w:shd w:val="clear" w:color="auto" w:fill="FFFFFF"/>
              <w:spacing w:before="120" w:after="120" w:line="276" w:lineRule="auto"/>
              <w:ind w:right="67"/>
              <w:jc w:val="center"/>
              <w:rPr>
                <w:rFonts w:ascii="Lato" w:hAnsi="Lato"/>
                <w:sz w:val="24"/>
                <w:szCs w:val="24"/>
              </w:rPr>
            </w:pPr>
            <w:r w:rsidRPr="00C358E6">
              <w:rPr>
                <w:rFonts w:ascii="Lato" w:hAnsi="Lato"/>
                <w:sz w:val="24"/>
                <w:szCs w:val="24"/>
              </w:rPr>
              <w:t>TAK</w:t>
            </w:r>
          </w:p>
        </w:tc>
      </w:tr>
      <w:tr w:rsidR="00010DA2" w:rsidRPr="00C358E6" w14:paraId="48AC0FE9" w14:textId="77777777" w:rsidTr="00C358E6">
        <w:trPr>
          <w:cantSplit/>
        </w:trPr>
        <w:tc>
          <w:tcPr>
            <w:tcW w:w="993" w:type="dxa"/>
            <w:vAlign w:val="center"/>
          </w:tcPr>
          <w:p w14:paraId="29AE9434" w14:textId="77777777" w:rsidR="00010DA2" w:rsidRPr="00C358E6" w:rsidRDefault="00010DA2" w:rsidP="00C358E6">
            <w:pPr>
              <w:pStyle w:val="Akapitzlist"/>
              <w:numPr>
                <w:ilvl w:val="0"/>
                <w:numId w:val="3"/>
              </w:numPr>
              <w:suppressAutoHyphens/>
              <w:snapToGrid w:val="0"/>
              <w:spacing w:line="276" w:lineRule="auto"/>
              <w:jc w:val="right"/>
              <w:rPr>
                <w:rFonts w:ascii="Lato" w:hAnsi="Lato"/>
                <w:sz w:val="24"/>
                <w:szCs w:val="24"/>
              </w:rPr>
            </w:pPr>
          </w:p>
        </w:tc>
        <w:tc>
          <w:tcPr>
            <w:tcW w:w="6320" w:type="dxa"/>
            <w:gridSpan w:val="2"/>
            <w:vAlign w:val="center"/>
          </w:tcPr>
          <w:p w14:paraId="297857F3" w14:textId="77777777" w:rsidR="00010DA2" w:rsidRPr="00C358E6" w:rsidRDefault="00010DA2" w:rsidP="00C358E6">
            <w:pPr>
              <w:shd w:val="clear" w:color="auto" w:fill="FFFFFF"/>
              <w:spacing w:before="120" w:after="120" w:line="276" w:lineRule="auto"/>
              <w:ind w:right="312" w:hanging="10"/>
              <w:rPr>
                <w:rFonts w:ascii="Lato" w:hAnsi="Lato"/>
                <w:sz w:val="24"/>
                <w:szCs w:val="24"/>
              </w:rPr>
            </w:pPr>
            <w:r w:rsidRPr="00C358E6">
              <w:rPr>
                <w:rFonts w:ascii="Lato" w:hAnsi="Lato"/>
                <w:sz w:val="24"/>
                <w:szCs w:val="24"/>
              </w:rPr>
              <w:t xml:space="preserve">Kratka </w:t>
            </w:r>
            <w:proofErr w:type="spellStart"/>
            <w:r w:rsidRPr="00C358E6">
              <w:rPr>
                <w:rFonts w:ascii="Lato" w:hAnsi="Lato"/>
                <w:sz w:val="24"/>
                <w:szCs w:val="24"/>
              </w:rPr>
              <w:t>przeciwrozproszeniowa</w:t>
            </w:r>
            <w:proofErr w:type="spellEnd"/>
            <w:r w:rsidRPr="00C358E6">
              <w:rPr>
                <w:rFonts w:ascii="Lato" w:hAnsi="Lato"/>
                <w:sz w:val="24"/>
                <w:szCs w:val="24"/>
              </w:rPr>
              <w:t xml:space="preserve"> wyjmowana bez użycia narzędzi. Podać parametry kratki</w:t>
            </w:r>
          </w:p>
        </w:tc>
        <w:tc>
          <w:tcPr>
            <w:tcW w:w="3124" w:type="dxa"/>
            <w:gridSpan w:val="2"/>
            <w:vAlign w:val="center"/>
          </w:tcPr>
          <w:p w14:paraId="08D2BC94" w14:textId="77777777" w:rsidR="00010DA2" w:rsidRPr="00C358E6" w:rsidRDefault="00010DA2" w:rsidP="00C358E6">
            <w:pPr>
              <w:shd w:val="clear" w:color="auto" w:fill="FFFFFF"/>
              <w:spacing w:before="120" w:after="120" w:line="276" w:lineRule="auto"/>
              <w:ind w:right="67"/>
              <w:jc w:val="center"/>
              <w:rPr>
                <w:rFonts w:ascii="Lato" w:hAnsi="Lato"/>
                <w:sz w:val="24"/>
                <w:szCs w:val="24"/>
              </w:rPr>
            </w:pPr>
            <w:r w:rsidRPr="00C358E6">
              <w:rPr>
                <w:rFonts w:ascii="Lato" w:hAnsi="Lato"/>
                <w:spacing w:val="-2"/>
                <w:sz w:val="24"/>
                <w:szCs w:val="24"/>
              </w:rPr>
              <w:t>Ogniskowa kratki w zakresie</w:t>
            </w:r>
          </w:p>
          <w:p w14:paraId="17992F31"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pacing w:val="5"/>
                <w:sz w:val="24"/>
                <w:szCs w:val="24"/>
              </w:rPr>
              <w:t>100 cm≤ f0</w:t>
            </w:r>
            <w:r w:rsidRPr="00C358E6">
              <w:rPr>
                <w:rFonts w:ascii="Lato" w:hAnsi="Lato"/>
                <w:spacing w:val="-1"/>
                <w:sz w:val="24"/>
                <w:szCs w:val="24"/>
              </w:rPr>
              <w:t>≤</w:t>
            </w:r>
            <w:r w:rsidRPr="00C358E6">
              <w:rPr>
                <w:rFonts w:ascii="Lato" w:hAnsi="Lato"/>
                <w:spacing w:val="5"/>
                <w:sz w:val="24"/>
                <w:szCs w:val="24"/>
              </w:rPr>
              <w:t xml:space="preserve"> 115cm</w:t>
            </w:r>
          </w:p>
          <w:p w14:paraId="6AB431D5"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pacing w:val="-3"/>
                <w:sz w:val="24"/>
                <w:szCs w:val="24"/>
              </w:rPr>
              <w:t>MIN. 40l/cm, R 10:1</w:t>
            </w:r>
          </w:p>
        </w:tc>
      </w:tr>
      <w:tr w:rsidR="00010DA2" w:rsidRPr="00C358E6" w14:paraId="57DF3730" w14:textId="77777777" w:rsidTr="00C358E6">
        <w:tc>
          <w:tcPr>
            <w:tcW w:w="10439" w:type="dxa"/>
            <w:gridSpan w:val="5"/>
            <w:shd w:val="clear" w:color="auto" w:fill="DFDFDF"/>
            <w:vAlign w:val="center"/>
          </w:tcPr>
          <w:p w14:paraId="0BEB2B0D" w14:textId="77777777" w:rsidR="00010DA2" w:rsidRPr="00C358E6" w:rsidRDefault="00010DA2" w:rsidP="00C358E6">
            <w:pPr>
              <w:pStyle w:val="Nagwek1"/>
              <w:spacing w:line="276" w:lineRule="auto"/>
              <w:ind w:left="142"/>
              <w:rPr>
                <w:rFonts w:ascii="Lato" w:hAnsi="Lato" w:cs="Times New Roman"/>
                <w:sz w:val="24"/>
                <w:szCs w:val="24"/>
              </w:rPr>
            </w:pPr>
            <w:r w:rsidRPr="00C358E6">
              <w:rPr>
                <w:rFonts w:ascii="Lato" w:hAnsi="Lato" w:cs="Times New Roman"/>
                <w:i/>
                <w:sz w:val="24"/>
                <w:szCs w:val="24"/>
              </w:rPr>
              <w:t>V  STACJONARNY STATYW DO ZDJĘĆ ODLEGŁOŚCIOWYCH</w:t>
            </w:r>
          </w:p>
        </w:tc>
      </w:tr>
      <w:tr w:rsidR="00010DA2" w:rsidRPr="00C358E6" w14:paraId="5830DD57" w14:textId="77777777" w:rsidTr="00C358E6">
        <w:trPr>
          <w:cantSplit/>
        </w:trPr>
        <w:tc>
          <w:tcPr>
            <w:tcW w:w="993" w:type="dxa"/>
            <w:vAlign w:val="center"/>
          </w:tcPr>
          <w:p w14:paraId="2954FF63" w14:textId="77777777" w:rsidR="00010DA2" w:rsidRPr="00C358E6" w:rsidRDefault="00010DA2" w:rsidP="00C358E6">
            <w:pPr>
              <w:pStyle w:val="Akapitzlist"/>
              <w:numPr>
                <w:ilvl w:val="0"/>
                <w:numId w:val="4"/>
              </w:numPr>
              <w:suppressAutoHyphens/>
              <w:snapToGrid w:val="0"/>
              <w:spacing w:line="276" w:lineRule="auto"/>
              <w:jc w:val="right"/>
              <w:rPr>
                <w:rFonts w:ascii="Lato" w:hAnsi="Lato"/>
                <w:b/>
                <w:caps/>
                <w:sz w:val="24"/>
                <w:szCs w:val="24"/>
              </w:rPr>
            </w:pPr>
          </w:p>
        </w:tc>
        <w:tc>
          <w:tcPr>
            <w:tcW w:w="6320" w:type="dxa"/>
            <w:gridSpan w:val="2"/>
          </w:tcPr>
          <w:p w14:paraId="3CD62F5D" w14:textId="77777777" w:rsidR="00010DA2" w:rsidRPr="00C358E6" w:rsidRDefault="00010DA2" w:rsidP="00C358E6">
            <w:pPr>
              <w:shd w:val="clear" w:color="auto" w:fill="FFFFFF"/>
              <w:spacing w:before="120" w:after="120" w:line="276" w:lineRule="auto"/>
              <w:ind w:left="10" w:right="77" w:firstLine="5"/>
              <w:rPr>
                <w:rFonts w:ascii="Lato" w:hAnsi="Lato"/>
                <w:sz w:val="24"/>
                <w:szCs w:val="24"/>
              </w:rPr>
            </w:pPr>
            <w:r w:rsidRPr="00C358E6">
              <w:rPr>
                <w:rFonts w:ascii="Lato" w:hAnsi="Lato"/>
                <w:spacing w:val="-2"/>
                <w:sz w:val="24"/>
                <w:szCs w:val="24"/>
              </w:rPr>
              <w:t xml:space="preserve">Hamulce elektromagnetyczne ruchu </w:t>
            </w:r>
            <w:r w:rsidRPr="00C358E6">
              <w:rPr>
                <w:rFonts w:ascii="Lato" w:hAnsi="Lato"/>
                <w:spacing w:val="-3"/>
                <w:sz w:val="24"/>
                <w:szCs w:val="24"/>
              </w:rPr>
              <w:t>pionowego</w:t>
            </w:r>
          </w:p>
        </w:tc>
        <w:tc>
          <w:tcPr>
            <w:tcW w:w="3124" w:type="dxa"/>
            <w:gridSpan w:val="2"/>
            <w:vAlign w:val="center"/>
          </w:tcPr>
          <w:p w14:paraId="7FE3D7AD"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3F95576D" w14:textId="77777777" w:rsidTr="00C358E6">
        <w:trPr>
          <w:cantSplit/>
        </w:trPr>
        <w:tc>
          <w:tcPr>
            <w:tcW w:w="993" w:type="dxa"/>
            <w:vAlign w:val="center"/>
          </w:tcPr>
          <w:p w14:paraId="65A846F8" w14:textId="77777777" w:rsidR="00010DA2" w:rsidRPr="00C358E6" w:rsidRDefault="00010DA2" w:rsidP="00C358E6">
            <w:pPr>
              <w:pStyle w:val="Akapitzlist"/>
              <w:numPr>
                <w:ilvl w:val="0"/>
                <w:numId w:val="4"/>
              </w:numPr>
              <w:suppressAutoHyphens/>
              <w:snapToGrid w:val="0"/>
              <w:spacing w:line="276" w:lineRule="auto"/>
              <w:jc w:val="right"/>
              <w:rPr>
                <w:rFonts w:ascii="Lato" w:hAnsi="Lato"/>
                <w:b/>
                <w:caps/>
                <w:sz w:val="24"/>
                <w:szCs w:val="24"/>
              </w:rPr>
            </w:pPr>
          </w:p>
        </w:tc>
        <w:tc>
          <w:tcPr>
            <w:tcW w:w="6320" w:type="dxa"/>
            <w:gridSpan w:val="2"/>
          </w:tcPr>
          <w:p w14:paraId="03B7754F" w14:textId="77777777" w:rsidR="00010DA2" w:rsidRPr="00C358E6" w:rsidRDefault="00010DA2" w:rsidP="00C358E6">
            <w:pPr>
              <w:shd w:val="clear" w:color="auto" w:fill="FFFFFF"/>
              <w:spacing w:before="120" w:after="120" w:line="276" w:lineRule="auto"/>
              <w:ind w:left="10" w:right="77" w:firstLine="5"/>
              <w:rPr>
                <w:rFonts w:ascii="Lato" w:hAnsi="Lato"/>
                <w:sz w:val="24"/>
                <w:szCs w:val="24"/>
              </w:rPr>
            </w:pPr>
            <w:r w:rsidRPr="00C358E6">
              <w:rPr>
                <w:rFonts w:ascii="Lato" w:hAnsi="Lato"/>
                <w:spacing w:val="-2"/>
                <w:sz w:val="24"/>
                <w:szCs w:val="24"/>
              </w:rPr>
              <w:t>Statyw zamocowany na stałe do podłogi</w:t>
            </w:r>
          </w:p>
        </w:tc>
        <w:tc>
          <w:tcPr>
            <w:tcW w:w="3124" w:type="dxa"/>
            <w:gridSpan w:val="2"/>
            <w:vAlign w:val="center"/>
          </w:tcPr>
          <w:p w14:paraId="301C09AD"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66F58823" w14:textId="77777777" w:rsidTr="00C358E6">
        <w:trPr>
          <w:cantSplit/>
        </w:trPr>
        <w:tc>
          <w:tcPr>
            <w:tcW w:w="993" w:type="dxa"/>
            <w:vAlign w:val="center"/>
          </w:tcPr>
          <w:p w14:paraId="5F47B60E" w14:textId="77777777" w:rsidR="00010DA2" w:rsidRPr="00C358E6" w:rsidRDefault="00010DA2" w:rsidP="00C358E6">
            <w:pPr>
              <w:pStyle w:val="Akapitzlist"/>
              <w:numPr>
                <w:ilvl w:val="0"/>
                <w:numId w:val="4"/>
              </w:numPr>
              <w:suppressAutoHyphens/>
              <w:snapToGrid w:val="0"/>
              <w:spacing w:line="276" w:lineRule="auto"/>
              <w:jc w:val="right"/>
              <w:rPr>
                <w:rFonts w:ascii="Lato" w:hAnsi="Lato"/>
                <w:sz w:val="24"/>
                <w:szCs w:val="24"/>
              </w:rPr>
            </w:pPr>
          </w:p>
        </w:tc>
        <w:tc>
          <w:tcPr>
            <w:tcW w:w="6320" w:type="dxa"/>
            <w:gridSpan w:val="2"/>
          </w:tcPr>
          <w:p w14:paraId="5D201F89" w14:textId="77777777" w:rsidR="00010DA2" w:rsidRPr="00C358E6" w:rsidRDefault="00010DA2" w:rsidP="00C358E6">
            <w:pPr>
              <w:shd w:val="clear" w:color="auto" w:fill="FFFFFF"/>
              <w:spacing w:before="120" w:after="120" w:line="276" w:lineRule="auto"/>
              <w:ind w:right="149" w:hanging="10"/>
              <w:rPr>
                <w:rFonts w:ascii="Lato" w:hAnsi="Lato"/>
                <w:sz w:val="24"/>
                <w:szCs w:val="24"/>
              </w:rPr>
            </w:pPr>
            <w:r w:rsidRPr="00C358E6">
              <w:rPr>
                <w:rFonts w:ascii="Lato" w:hAnsi="Lato"/>
                <w:spacing w:val="-1"/>
                <w:sz w:val="24"/>
                <w:szCs w:val="24"/>
              </w:rPr>
              <w:t xml:space="preserve">Przesuw detektora </w:t>
            </w:r>
            <w:r w:rsidRPr="00C358E6">
              <w:rPr>
                <w:rFonts w:ascii="Lato" w:hAnsi="Lato"/>
                <w:spacing w:val="-2"/>
                <w:sz w:val="24"/>
                <w:szCs w:val="24"/>
              </w:rPr>
              <w:t xml:space="preserve">w pionie w zakresie </w:t>
            </w:r>
          </w:p>
        </w:tc>
        <w:tc>
          <w:tcPr>
            <w:tcW w:w="3124" w:type="dxa"/>
            <w:gridSpan w:val="2"/>
            <w:vAlign w:val="center"/>
          </w:tcPr>
          <w:p w14:paraId="3466AC8D"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MIN. 150 cm</w:t>
            </w:r>
          </w:p>
        </w:tc>
      </w:tr>
      <w:tr w:rsidR="00010DA2" w:rsidRPr="00C358E6" w14:paraId="52B5BEFB" w14:textId="77777777" w:rsidTr="00C358E6">
        <w:trPr>
          <w:cantSplit/>
        </w:trPr>
        <w:tc>
          <w:tcPr>
            <w:tcW w:w="993" w:type="dxa"/>
            <w:vAlign w:val="center"/>
          </w:tcPr>
          <w:p w14:paraId="7474A32B" w14:textId="77777777" w:rsidR="00010DA2" w:rsidRPr="00C358E6" w:rsidRDefault="00010DA2" w:rsidP="00C358E6">
            <w:pPr>
              <w:pStyle w:val="Akapitzlist"/>
              <w:numPr>
                <w:ilvl w:val="0"/>
                <w:numId w:val="4"/>
              </w:numPr>
              <w:suppressAutoHyphens/>
              <w:snapToGrid w:val="0"/>
              <w:spacing w:line="276" w:lineRule="auto"/>
              <w:jc w:val="right"/>
              <w:rPr>
                <w:rFonts w:ascii="Lato" w:hAnsi="Lato"/>
                <w:sz w:val="24"/>
                <w:szCs w:val="24"/>
              </w:rPr>
            </w:pPr>
          </w:p>
        </w:tc>
        <w:tc>
          <w:tcPr>
            <w:tcW w:w="6320" w:type="dxa"/>
            <w:gridSpan w:val="2"/>
            <w:vAlign w:val="center"/>
          </w:tcPr>
          <w:p w14:paraId="39A49D83" w14:textId="77777777" w:rsidR="00010DA2" w:rsidRPr="00C358E6" w:rsidRDefault="00010DA2" w:rsidP="00C358E6">
            <w:pPr>
              <w:shd w:val="clear" w:color="auto" w:fill="FFFFFF"/>
              <w:spacing w:before="120" w:after="120" w:line="276" w:lineRule="auto"/>
              <w:ind w:left="10"/>
              <w:rPr>
                <w:rFonts w:ascii="Lato" w:hAnsi="Lato"/>
                <w:sz w:val="24"/>
                <w:szCs w:val="24"/>
              </w:rPr>
            </w:pPr>
            <w:r w:rsidRPr="00C358E6">
              <w:rPr>
                <w:rFonts w:ascii="Lato" w:hAnsi="Lato"/>
                <w:spacing w:val="-2"/>
                <w:sz w:val="24"/>
                <w:szCs w:val="24"/>
              </w:rPr>
              <w:t xml:space="preserve">Uchwyt górny do rąk pacjenta </w:t>
            </w:r>
          </w:p>
        </w:tc>
        <w:tc>
          <w:tcPr>
            <w:tcW w:w="3124" w:type="dxa"/>
            <w:gridSpan w:val="2"/>
            <w:vAlign w:val="center"/>
          </w:tcPr>
          <w:p w14:paraId="7B3B6BD9"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568AAC4C" w14:textId="77777777" w:rsidTr="00C358E6">
        <w:trPr>
          <w:cantSplit/>
        </w:trPr>
        <w:tc>
          <w:tcPr>
            <w:tcW w:w="993" w:type="dxa"/>
            <w:vAlign w:val="center"/>
          </w:tcPr>
          <w:p w14:paraId="216C9141" w14:textId="77777777" w:rsidR="00010DA2" w:rsidRPr="00C358E6" w:rsidRDefault="00010DA2" w:rsidP="00C358E6">
            <w:pPr>
              <w:pStyle w:val="Akapitzlist"/>
              <w:numPr>
                <w:ilvl w:val="0"/>
                <w:numId w:val="4"/>
              </w:numPr>
              <w:suppressAutoHyphens/>
              <w:snapToGrid w:val="0"/>
              <w:spacing w:line="276" w:lineRule="auto"/>
              <w:jc w:val="right"/>
              <w:rPr>
                <w:rFonts w:ascii="Lato" w:hAnsi="Lato"/>
                <w:sz w:val="24"/>
                <w:szCs w:val="24"/>
              </w:rPr>
            </w:pPr>
          </w:p>
        </w:tc>
        <w:tc>
          <w:tcPr>
            <w:tcW w:w="6320" w:type="dxa"/>
            <w:gridSpan w:val="2"/>
            <w:vAlign w:val="center"/>
          </w:tcPr>
          <w:p w14:paraId="5D0D3DEF" w14:textId="77777777" w:rsidR="00010DA2" w:rsidRPr="00C358E6" w:rsidRDefault="00010DA2" w:rsidP="00C358E6">
            <w:pPr>
              <w:shd w:val="clear" w:color="auto" w:fill="FFFFFF"/>
              <w:spacing w:before="120" w:after="120" w:line="276" w:lineRule="auto"/>
              <w:ind w:left="10" w:right="446" w:firstLine="5"/>
              <w:rPr>
                <w:rFonts w:ascii="Lato" w:hAnsi="Lato"/>
                <w:sz w:val="24"/>
                <w:szCs w:val="24"/>
              </w:rPr>
            </w:pPr>
            <w:r w:rsidRPr="00C358E6">
              <w:rPr>
                <w:rFonts w:ascii="Lato" w:hAnsi="Lato"/>
                <w:spacing w:val="-2"/>
                <w:sz w:val="24"/>
                <w:szCs w:val="24"/>
              </w:rPr>
              <w:t xml:space="preserve">Najniższa wysokość promienia </w:t>
            </w:r>
            <w:r w:rsidRPr="00C358E6">
              <w:rPr>
                <w:rFonts w:ascii="Lato" w:hAnsi="Lato"/>
                <w:spacing w:val="-1"/>
                <w:sz w:val="24"/>
                <w:szCs w:val="24"/>
              </w:rPr>
              <w:t>poziomego od podłogi</w:t>
            </w:r>
          </w:p>
        </w:tc>
        <w:tc>
          <w:tcPr>
            <w:tcW w:w="3124" w:type="dxa"/>
            <w:gridSpan w:val="2"/>
            <w:vAlign w:val="center"/>
          </w:tcPr>
          <w:p w14:paraId="600DD310"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MAX. 28 cm</w:t>
            </w:r>
          </w:p>
        </w:tc>
      </w:tr>
      <w:tr w:rsidR="00010DA2" w:rsidRPr="00C358E6" w14:paraId="5D7B3AE1" w14:textId="77777777" w:rsidTr="00C358E6">
        <w:trPr>
          <w:cantSplit/>
        </w:trPr>
        <w:tc>
          <w:tcPr>
            <w:tcW w:w="993" w:type="dxa"/>
            <w:vAlign w:val="center"/>
          </w:tcPr>
          <w:p w14:paraId="2100C78A" w14:textId="77777777" w:rsidR="00010DA2" w:rsidRPr="00C358E6" w:rsidRDefault="00010DA2" w:rsidP="00C358E6">
            <w:pPr>
              <w:pStyle w:val="Akapitzlist"/>
              <w:numPr>
                <w:ilvl w:val="0"/>
                <w:numId w:val="4"/>
              </w:numPr>
              <w:suppressAutoHyphens/>
              <w:snapToGrid w:val="0"/>
              <w:spacing w:line="276" w:lineRule="auto"/>
              <w:jc w:val="right"/>
              <w:rPr>
                <w:rFonts w:ascii="Lato" w:hAnsi="Lato"/>
                <w:sz w:val="24"/>
                <w:szCs w:val="24"/>
              </w:rPr>
            </w:pPr>
          </w:p>
        </w:tc>
        <w:tc>
          <w:tcPr>
            <w:tcW w:w="6320" w:type="dxa"/>
            <w:gridSpan w:val="2"/>
            <w:vAlign w:val="center"/>
          </w:tcPr>
          <w:p w14:paraId="35F3AA23" w14:textId="77777777" w:rsidR="00010DA2" w:rsidRPr="00C358E6" w:rsidRDefault="00010DA2" w:rsidP="00C358E6">
            <w:pPr>
              <w:shd w:val="clear" w:color="auto" w:fill="FFFFFF"/>
              <w:spacing w:before="120" w:after="120" w:line="276" w:lineRule="auto"/>
              <w:ind w:left="10" w:right="446" w:firstLine="5"/>
              <w:rPr>
                <w:rFonts w:ascii="Lato" w:hAnsi="Lato"/>
                <w:spacing w:val="-2"/>
                <w:sz w:val="24"/>
                <w:szCs w:val="24"/>
              </w:rPr>
            </w:pPr>
            <w:r w:rsidRPr="00C358E6">
              <w:rPr>
                <w:rFonts w:ascii="Lato" w:hAnsi="Lato"/>
                <w:spacing w:val="-2"/>
                <w:sz w:val="24"/>
                <w:szCs w:val="24"/>
              </w:rPr>
              <w:t>Odległość płyta statywu – powierzchnia detektora</w:t>
            </w:r>
          </w:p>
        </w:tc>
        <w:tc>
          <w:tcPr>
            <w:tcW w:w="3124" w:type="dxa"/>
            <w:gridSpan w:val="2"/>
            <w:vAlign w:val="center"/>
          </w:tcPr>
          <w:p w14:paraId="5FD2D29C" w14:textId="77777777" w:rsidR="00010DA2" w:rsidRPr="00C358E6" w:rsidRDefault="00010DA2" w:rsidP="00C358E6">
            <w:pPr>
              <w:shd w:val="clear" w:color="auto" w:fill="FFFFFF"/>
              <w:spacing w:before="120" w:after="120" w:line="276" w:lineRule="auto"/>
              <w:jc w:val="center"/>
              <w:rPr>
                <w:rFonts w:ascii="Lato" w:hAnsi="Lato"/>
                <w:sz w:val="24"/>
                <w:szCs w:val="24"/>
              </w:rPr>
            </w:pPr>
            <w:r w:rsidRPr="00C358E6">
              <w:rPr>
                <w:rFonts w:ascii="Lato" w:hAnsi="Lato"/>
                <w:sz w:val="24"/>
                <w:szCs w:val="24"/>
              </w:rPr>
              <w:t>MAX 5 cm</w:t>
            </w:r>
          </w:p>
        </w:tc>
      </w:tr>
      <w:tr w:rsidR="00010DA2" w:rsidRPr="00C358E6" w14:paraId="3D6EB19E" w14:textId="77777777" w:rsidTr="00C358E6">
        <w:trPr>
          <w:cantSplit/>
        </w:trPr>
        <w:tc>
          <w:tcPr>
            <w:tcW w:w="993" w:type="dxa"/>
            <w:vAlign w:val="center"/>
          </w:tcPr>
          <w:p w14:paraId="5B8EB183" w14:textId="77777777" w:rsidR="00010DA2" w:rsidRPr="00C358E6" w:rsidRDefault="00010DA2" w:rsidP="00C358E6">
            <w:pPr>
              <w:pStyle w:val="Akapitzlist"/>
              <w:numPr>
                <w:ilvl w:val="0"/>
                <w:numId w:val="4"/>
              </w:numPr>
              <w:suppressAutoHyphens/>
              <w:snapToGrid w:val="0"/>
              <w:spacing w:line="276" w:lineRule="auto"/>
              <w:jc w:val="right"/>
              <w:rPr>
                <w:rFonts w:ascii="Lato" w:hAnsi="Lato"/>
                <w:sz w:val="24"/>
                <w:szCs w:val="24"/>
              </w:rPr>
            </w:pPr>
          </w:p>
        </w:tc>
        <w:tc>
          <w:tcPr>
            <w:tcW w:w="6320" w:type="dxa"/>
            <w:gridSpan w:val="2"/>
            <w:vAlign w:val="center"/>
          </w:tcPr>
          <w:p w14:paraId="0C3CDE63" w14:textId="77777777" w:rsidR="00010DA2" w:rsidRPr="00C358E6" w:rsidRDefault="00010DA2" w:rsidP="00C358E6">
            <w:pPr>
              <w:shd w:val="clear" w:color="auto" w:fill="FFFFFF"/>
              <w:spacing w:before="120" w:after="120" w:line="276" w:lineRule="auto"/>
              <w:rPr>
                <w:rFonts w:ascii="Lato" w:hAnsi="Lato"/>
                <w:sz w:val="24"/>
                <w:szCs w:val="24"/>
              </w:rPr>
            </w:pPr>
            <w:r w:rsidRPr="00C358E6">
              <w:rPr>
                <w:rFonts w:ascii="Lato" w:hAnsi="Lato"/>
                <w:spacing w:val="-2"/>
                <w:sz w:val="24"/>
                <w:szCs w:val="24"/>
              </w:rPr>
              <w:t>Automatyka AEC  5- komorowa</w:t>
            </w:r>
          </w:p>
        </w:tc>
        <w:tc>
          <w:tcPr>
            <w:tcW w:w="3124" w:type="dxa"/>
            <w:gridSpan w:val="2"/>
            <w:vAlign w:val="center"/>
          </w:tcPr>
          <w:p w14:paraId="162C2FBE" w14:textId="77777777" w:rsidR="00010DA2" w:rsidRPr="00C358E6" w:rsidRDefault="00010DA2" w:rsidP="00C358E6">
            <w:pPr>
              <w:shd w:val="clear" w:color="auto" w:fill="FFFFFF"/>
              <w:spacing w:line="276" w:lineRule="auto"/>
              <w:jc w:val="center"/>
              <w:rPr>
                <w:rFonts w:ascii="Lato" w:hAnsi="Lato"/>
                <w:sz w:val="24"/>
                <w:szCs w:val="24"/>
              </w:rPr>
            </w:pPr>
            <w:r w:rsidRPr="00C358E6">
              <w:rPr>
                <w:rFonts w:ascii="Lato" w:hAnsi="Lato"/>
                <w:sz w:val="24"/>
                <w:szCs w:val="24"/>
              </w:rPr>
              <w:t>TAK</w:t>
            </w:r>
          </w:p>
        </w:tc>
      </w:tr>
      <w:tr w:rsidR="00010DA2" w:rsidRPr="00C358E6" w14:paraId="14E6C8C2" w14:textId="77777777" w:rsidTr="00C358E6">
        <w:trPr>
          <w:cantSplit/>
        </w:trPr>
        <w:tc>
          <w:tcPr>
            <w:tcW w:w="993" w:type="dxa"/>
            <w:vAlign w:val="center"/>
          </w:tcPr>
          <w:p w14:paraId="5AA0DE6D" w14:textId="77777777" w:rsidR="00010DA2" w:rsidRPr="00C358E6" w:rsidRDefault="00010DA2" w:rsidP="00C358E6">
            <w:pPr>
              <w:pStyle w:val="Akapitzlist"/>
              <w:numPr>
                <w:ilvl w:val="0"/>
                <w:numId w:val="4"/>
              </w:numPr>
              <w:suppressAutoHyphens/>
              <w:snapToGrid w:val="0"/>
              <w:spacing w:line="276" w:lineRule="auto"/>
              <w:jc w:val="right"/>
              <w:rPr>
                <w:rFonts w:ascii="Lato" w:hAnsi="Lato"/>
                <w:sz w:val="24"/>
                <w:szCs w:val="24"/>
              </w:rPr>
            </w:pPr>
          </w:p>
        </w:tc>
        <w:tc>
          <w:tcPr>
            <w:tcW w:w="6320" w:type="dxa"/>
            <w:gridSpan w:val="2"/>
            <w:vAlign w:val="center"/>
          </w:tcPr>
          <w:p w14:paraId="6881E83E" w14:textId="77777777" w:rsidR="00010DA2" w:rsidRPr="00C358E6" w:rsidRDefault="00010DA2" w:rsidP="00C358E6">
            <w:pPr>
              <w:shd w:val="clear" w:color="auto" w:fill="FFFFFF"/>
              <w:spacing w:before="120" w:after="120" w:line="276" w:lineRule="auto"/>
              <w:ind w:right="341" w:firstLine="5"/>
              <w:rPr>
                <w:rFonts w:ascii="Lato" w:hAnsi="Lato"/>
                <w:sz w:val="24"/>
                <w:szCs w:val="24"/>
              </w:rPr>
            </w:pPr>
            <w:r w:rsidRPr="00C358E6">
              <w:rPr>
                <w:rFonts w:ascii="Lato" w:hAnsi="Lato"/>
                <w:spacing w:val="-1"/>
                <w:sz w:val="24"/>
                <w:szCs w:val="24"/>
              </w:rPr>
              <w:t xml:space="preserve">Kratka </w:t>
            </w:r>
            <w:proofErr w:type="spellStart"/>
            <w:r w:rsidRPr="00C358E6">
              <w:rPr>
                <w:rFonts w:ascii="Lato" w:hAnsi="Lato"/>
                <w:spacing w:val="-1"/>
                <w:sz w:val="24"/>
                <w:szCs w:val="24"/>
              </w:rPr>
              <w:t>przeciwrozproszeniowa</w:t>
            </w:r>
            <w:proofErr w:type="spellEnd"/>
            <w:r w:rsidRPr="00C358E6">
              <w:rPr>
                <w:rFonts w:ascii="Lato" w:hAnsi="Lato"/>
                <w:spacing w:val="-1"/>
                <w:sz w:val="24"/>
                <w:szCs w:val="24"/>
              </w:rPr>
              <w:t xml:space="preserve"> wyjmowana bez użycia narzędzi, umożliwiająca wykonanie zdjęć płuc  min.  z 170 cm.  Podać parametry kratki</w:t>
            </w:r>
          </w:p>
        </w:tc>
        <w:tc>
          <w:tcPr>
            <w:tcW w:w="3124" w:type="dxa"/>
            <w:gridSpan w:val="2"/>
            <w:vAlign w:val="center"/>
          </w:tcPr>
          <w:p w14:paraId="5AB77AE6" w14:textId="77777777" w:rsidR="00010DA2" w:rsidRPr="00C358E6" w:rsidRDefault="00010DA2" w:rsidP="00C358E6">
            <w:pPr>
              <w:shd w:val="clear" w:color="auto" w:fill="FFFFFF"/>
              <w:spacing w:before="120" w:after="120" w:line="276" w:lineRule="auto"/>
              <w:ind w:right="67"/>
              <w:jc w:val="center"/>
              <w:rPr>
                <w:rFonts w:ascii="Lato" w:hAnsi="Lato"/>
                <w:sz w:val="24"/>
                <w:szCs w:val="24"/>
              </w:rPr>
            </w:pPr>
            <w:r w:rsidRPr="00C358E6">
              <w:rPr>
                <w:rFonts w:ascii="Lato" w:hAnsi="Lato"/>
                <w:spacing w:val="-3"/>
                <w:sz w:val="24"/>
                <w:szCs w:val="24"/>
                <w:lang w:val="en-US"/>
              </w:rPr>
              <w:t>MIN. 52l/cm, R 10:1</w:t>
            </w:r>
          </w:p>
        </w:tc>
      </w:tr>
      <w:tr w:rsidR="00010DA2" w:rsidRPr="00C358E6" w14:paraId="31556A51" w14:textId="77777777" w:rsidTr="00C358E6">
        <w:trPr>
          <w:cantSplit/>
        </w:trPr>
        <w:tc>
          <w:tcPr>
            <w:tcW w:w="993" w:type="dxa"/>
            <w:vAlign w:val="center"/>
          </w:tcPr>
          <w:p w14:paraId="74B06735" w14:textId="77777777" w:rsidR="00010DA2" w:rsidRPr="00C358E6" w:rsidRDefault="00010DA2" w:rsidP="00C358E6">
            <w:pPr>
              <w:pStyle w:val="Akapitzlist"/>
              <w:numPr>
                <w:ilvl w:val="0"/>
                <w:numId w:val="4"/>
              </w:numPr>
              <w:suppressAutoHyphens/>
              <w:snapToGrid w:val="0"/>
              <w:spacing w:line="276" w:lineRule="auto"/>
              <w:jc w:val="right"/>
              <w:rPr>
                <w:rFonts w:ascii="Lato" w:hAnsi="Lato"/>
                <w:spacing w:val="-2"/>
                <w:sz w:val="24"/>
                <w:szCs w:val="24"/>
              </w:rPr>
            </w:pPr>
          </w:p>
        </w:tc>
        <w:tc>
          <w:tcPr>
            <w:tcW w:w="6320" w:type="dxa"/>
            <w:gridSpan w:val="2"/>
            <w:vAlign w:val="center"/>
          </w:tcPr>
          <w:p w14:paraId="2E7446F4" w14:textId="77777777" w:rsidR="00010DA2" w:rsidRPr="00C358E6" w:rsidRDefault="00010DA2" w:rsidP="00C358E6">
            <w:pPr>
              <w:shd w:val="clear" w:color="auto" w:fill="FFFFFF"/>
              <w:spacing w:before="120" w:after="120" w:line="276" w:lineRule="auto"/>
              <w:ind w:left="10"/>
              <w:rPr>
                <w:rFonts w:ascii="Lato" w:hAnsi="Lato"/>
                <w:sz w:val="24"/>
                <w:szCs w:val="24"/>
              </w:rPr>
            </w:pPr>
            <w:r w:rsidRPr="00C358E6">
              <w:rPr>
                <w:rFonts w:ascii="Lato" w:hAnsi="Lato"/>
                <w:spacing w:val="-2"/>
                <w:sz w:val="24"/>
                <w:szCs w:val="24"/>
              </w:rPr>
              <w:t xml:space="preserve">Ekwiwalent Al płyty pacjenta statywu  </w:t>
            </w:r>
          </w:p>
        </w:tc>
        <w:tc>
          <w:tcPr>
            <w:tcW w:w="3124" w:type="dxa"/>
            <w:gridSpan w:val="2"/>
            <w:vAlign w:val="center"/>
          </w:tcPr>
          <w:p w14:paraId="3DD2CB4B" w14:textId="3C0D8BF4" w:rsidR="00010DA2" w:rsidRPr="00C358E6" w:rsidRDefault="00010DA2" w:rsidP="00C358E6">
            <w:pPr>
              <w:shd w:val="clear" w:color="auto" w:fill="FFFFFF"/>
              <w:spacing w:line="276" w:lineRule="auto"/>
              <w:jc w:val="center"/>
              <w:rPr>
                <w:rFonts w:ascii="Lato" w:hAnsi="Lato"/>
                <w:sz w:val="24"/>
                <w:szCs w:val="24"/>
              </w:rPr>
            </w:pPr>
            <w:r w:rsidRPr="00C358E6">
              <w:rPr>
                <w:rFonts w:ascii="Lato" w:hAnsi="Lato"/>
                <w:sz w:val="24"/>
                <w:szCs w:val="24"/>
              </w:rPr>
              <w:t xml:space="preserve">MAX. 0,50 mm </w:t>
            </w:r>
            <w:r w:rsidR="00217666" w:rsidRPr="00C358E6">
              <w:rPr>
                <w:rFonts w:ascii="Lato" w:hAnsi="Lato"/>
                <w:sz w:val="24"/>
                <w:szCs w:val="24"/>
              </w:rPr>
              <w:t>Al (lepszy parametr dodatkowo punktowany, szczegóły w zapytaniu ofertowym)</w:t>
            </w:r>
          </w:p>
        </w:tc>
      </w:tr>
      <w:tr w:rsidR="00010DA2" w:rsidRPr="00C358E6" w14:paraId="5E55A534" w14:textId="77777777" w:rsidTr="00C358E6">
        <w:trPr>
          <w:cantSplit/>
        </w:trPr>
        <w:tc>
          <w:tcPr>
            <w:tcW w:w="993" w:type="dxa"/>
            <w:vAlign w:val="center"/>
          </w:tcPr>
          <w:p w14:paraId="34DC772C" w14:textId="77777777" w:rsidR="00010DA2" w:rsidRPr="00C358E6" w:rsidRDefault="00010DA2" w:rsidP="00C358E6">
            <w:pPr>
              <w:pStyle w:val="Akapitzlist"/>
              <w:numPr>
                <w:ilvl w:val="0"/>
                <w:numId w:val="4"/>
              </w:numPr>
              <w:suppressAutoHyphens/>
              <w:snapToGrid w:val="0"/>
              <w:spacing w:line="276" w:lineRule="auto"/>
              <w:jc w:val="right"/>
              <w:rPr>
                <w:rFonts w:ascii="Lato" w:hAnsi="Lato"/>
                <w:spacing w:val="-3"/>
                <w:sz w:val="24"/>
                <w:szCs w:val="24"/>
              </w:rPr>
            </w:pPr>
          </w:p>
        </w:tc>
        <w:tc>
          <w:tcPr>
            <w:tcW w:w="6320" w:type="dxa"/>
            <w:gridSpan w:val="2"/>
            <w:vAlign w:val="center"/>
          </w:tcPr>
          <w:p w14:paraId="08D4B359" w14:textId="77777777" w:rsidR="00010DA2" w:rsidRPr="00C358E6" w:rsidRDefault="00010DA2" w:rsidP="00C358E6">
            <w:pPr>
              <w:shd w:val="clear" w:color="auto" w:fill="FFFFFF"/>
              <w:spacing w:before="120" w:after="120" w:line="276" w:lineRule="auto"/>
              <w:rPr>
                <w:rFonts w:ascii="Lato" w:hAnsi="Lato"/>
                <w:sz w:val="24"/>
                <w:szCs w:val="24"/>
              </w:rPr>
            </w:pPr>
            <w:r w:rsidRPr="00C358E6">
              <w:rPr>
                <w:rFonts w:ascii="Lato" w:hAnsi="Lato"/>
                <w:sz w:val="24"/>
                <w:szCs w:val="24"/>
              </w:rPr>
              <w:t>Nadążanie detektora za  ruchem lampy znajdującego się w ściance góra-dół</w:t>
            </w:r>
          </w:p>
        </w:tc>
        <w:tc>
          <w:tcPr>
            <w:tcW w:w="3124" w:type="dxa"/>
            <w:gridSpan w:val="2"/>
            <w:vAlign w:val="center"/>
          </w:tcPr>
          <w:p w14:paraId="62F10112" w14:textId="77777777" w:rsidR="00010DA2" w:rsidRPr="00C358E6" w:rsidRDefault="00010DA2" w:rsidP="00C358E6">
            <w:pPr>
              <w:snapToGrid w:val="0"/>
              <w:spacing w:line="276" w:lineRule="auto"/>
              <w:jc w:val="center"/>
              <w:rPr>
                <w:rFonts w:ascii="Lato" w:hAnsi="Lato"/>
                <w:sz w:val="24"/>
                <w:szCs w:val="24"/>
              </w:rPr>
            </w:pPr>
          </w:p>
          <w:p w14:paraId="52C30207" w14:textId="77777777" w:rsidR="00010DA2" w:rsidRPr="00C358E6" w:rsidRDefault="00010DA2" w:rsidP="00C358E6">
            <w:pPr>
              <w:spacing w:line="276" w:lineRule="auto"/>
              <w:jc w:val="center"/>
              <w:rPr>
                <w:rFonts w:ascii="Lato" w:hAnsi="Lato"/>
                <w:sz w:val="24"/>
                <w:szCs w:val="24"/>
              </w:rPr>
            </w:pPr>
            <w:r w:rsidRPr="00C358E6">
              <w:rPr>
                <w:rFonts w:ascii="Lato" w:hAnsi="Lato"/>
                <w:sz w:val="24"/>
                <w:szCs w:val="24"/>
              </w:rPr>
              <w:t>TAK</w:t>
            </w:r>
          </w:p>
        </w:tc>
      </w:tr>
      <w:tr w:rsidR="00010DA2" w:rsidRPr="00C358E6" w14:paraId="46ED5665" w14:textId="77777777" w:rsidTr="00C358E6">
        <w:trPr>
          <w:cantSplit/>
        </w:trPr>
        <w:tc>
          <w:tcPr>
            <w:tcW w:w="993" w:type="dxa"/>
            <w:vAlign w:val="center"/>
          </w:tcPr>
          <w:p w14:paraId="16AFA65E" w14:textId="77777777" w:rsidR="00010DA2" w:rsidRPr="00C358E6" w:rsidRDefault="00010DA2" w:rsidP="00C358E6">
            <w:pPr>
              <w:pStyle w:val="Akapitzlist"/>
              <w:numPr>
                <w:ilvl w:val="0"/>
                <w:numId w:val="4"/>
              </w:numPr>
              <w:suppressAutoHyphens/>
              <w:snapToGrid w:val="0"/>
              <w:spacing w:line="276" w:lineRule="auto"/>
              <w:jc w:val="center"/>
              <w:rPr>
                <w:rFonts w:ascii="Lato" w:hAnsi="Lato"/>
                <w:spacing w:val="-3"/>
                <w:sz w:val="24"/>
                <w:szCs w:val="24"/>
              </w:rPr>
            </w:pPr>
          </w:p>
        </w:tc>
        <w:tc>
          <w:tcPr>
            <w:tcW w:w="6320" w:type="dxa"/>
            <w:gridSpan w:val="2"/>
            <w:vAlign w:val="center"/>
          </w:tcPr>
          <w:p w14:paraId="6B8E1BE5" w14:textId="77777777" w:rsidR="00010DA2" w:rsidRPr="00C358E6" w:rsidRDefault="00010DA2" w:rsidP="00C358E6">
            <w:pPr>
              <w:shd w:val="clear" w:color="auto" w:fill="FFFFFF"/>
              <w:spacing w:line="276" w:lineRule="auto"/>
              <w:rPr>
                <w:rFonts w:ascii="Lato" w:hAnsi="Lato"/>
                <w:sz w:val="24"/>
                <w:szCs w:val="24"/>
              </w:rPr>
            </w:pPr>
            <w:r w:rsidRPr="00C358E6">
              <w:rPr>
                <w:rFonts w:ascii="Lato" w:hAnsi="Lato"/>
                <w:sz w:val="24"/>
                <w:szCs w:val="24"/>
              </w:rPr>
              <w:t>Określenie zakresu badanego obszaru za pomocą wskaźnika świetlnego</w:t>
            </w:r>
          </w:p>
        </w:tc>
        <w:tc>
          <w:tcPr>
            <w:tcW w:w="3124" w:type="dxa"/>
            <w:gridSpan w:val="2"/>
            <w:vAlign w:val="center"/>
          </w:tcPr>
          <w:p w14:paraId="45D0FF6D" w14:textId="77777777" w:rsidR="00010DA2" w:rsidRPr="00C358E6" w:rsidRDefault="00010DA2" w:rsidP="00C358E6">
            <w:pPr>
              <w:spacing w:line="276" w:lineRule="auto"/>
              <w:jc w:val="center"/>
              <w:rPr>
                <w:rFonts w:ascii="Lato" w:hAnsi="Lato"/>
                <w:sz w:val="24"/>
                <w:szCs w:val="24"/>
              </w:rPr>
            </w:pPr>
            <w:r w:rsidRPr="00C358E6">
              <w:rPr>
                <w:rFonts w:ascii="Lato" w:hAnsi="Lato"/>
                <w:sz w:val="24"/>
                <w:szCs w:val="24"/>
              </w:rPr>
              <w:t>TAK</w:t>
            </w:r>
          </w:p>
        </w:tc>
      </w:tr>
      <w:tr w:rsidR="00010DA2" w:rsidRPr="00C358E6" w14:paraId="0A4FF2CC" w14:textId="77777777" w:rsidTr="00C358E6">
        <w:trPr>
          <w:cantSplit/>
        </w:trPr>
        <w:tc>
          <w:tcPr>
            <w:tcW w:w="993" w:type="dxa"/>
            <w:vAlign w:val="center"/>
          </w:tcPr>
          <w:p w14:paraId="1A1849BE" w14:textId="77777777" w:rsidR="00010DA2" w:rsidRPr="00C358E6" w:rsidRDefault="00010DA2" w:rsidP="00C358E6">
            <w:pPr>
              <w:pStyle w:val="Akapitzlist"/>
              <w:numPr>
                <w:ilvl w:val="0"/>
                <w:numId w:val="4"/>
              </w:numPr>
              <w:suppressAutoHyphens/>
              <w:snapToGrid w:val="0"/>
              <w:spacing w:line="276" w:lineRule="auto"/>
              <w:jc w:val="center"/>
              <w:rPr>
                <w:rFonts w:ascii="Lato" w:hAnsi="Lato"/>
                <w:spacing w:val="-3"/>
                <w:sz w:val="24"/>
                <w:szCs w:val="24"/>
              </w:rPr>
            </w:pPr>
          </w:p>
        </w:tc>
        <w:tc>
          <w:tcPr>
            <w:tcW w:w="6320" w:type="dxa"/>
            <w:gridSpan w:val="2"/>
            <w:vAlign w:val="center"/>
          </w:tcPr>
          <w:p w14:paraId="30D1CAD4" w14:textId="77777777" w:rsidR="00010DA2" w:rsidRPr="00C358E6" w:rsidRDefault="00010DA2" w:rsidP="00C358E6">
            <w:pPr>
              <w:shd w:val="clear" w:color="auto" w:fill="FFFFFF"/>
              <w:spacing w:before="120" w:after="120" w:line="276" w:lineRule="auto"/>
              <w:rPr>
                <w:rFonts w:ascii="Lato" w:hAnsi="Lato"/>
                <w:sz w:val="24"/>
                <w:szCs w:val="24"/>
              </w:rPr>
            </w:pPr>
            <w:r w:rsidRPr="00C358E6">
              <w:rPr>
                <w:rFonts w:ascii="Lato" w:hAnsi="Lato"/>
                <w:sz w:val="24"/>
                <w:szCs w:val="24"/>
              </w:rPr>
              <w:t>Przyciski nożne lub ręczne do sterowania ruchem szuflady w statywie płucnym</w:t>
            </w:r>
          </w:p>
        </w:tc>
        <w:tc>
          <w:tcPr>
            <w:tcW w:w="3124" w:type="dxa"/>
            <w:gridSpan w:val="2"/>
            <w:vAlign w:val="center"/>
          </w:tcPr>
          <w:p w14:paraId="7B5EE175" w14:textId="77777777" w:rsidR="00010DA2" w:rsidRPr="00C358E6" w:rsidRDefault="00010DA2" w:rsidP="00C358E6">
            <w:pPr>
              <w:spacing w:line="276" w:lineRule="auto"/>
              <w:jc w:val="center"/>
              <w:rPr>
                <w:rFonts w:ascii="Lato" w:hAnsi="Lato"/>
                <w:sz w:val="24"/>
                <w:szCs w:val="24"/>
              </w:rPr>
            </w:pPr>
            <w:r w:rsidRPr="00C358E6">
              <w:rPr>
                <w:rFonts w:ascii="Lato" w:hAnsi="Lato"/>
                <w:sz w:val="24"/>
                <w:szCs w:val="24"/>
              </w:rPr>
              <w:t>TAK</w:t>
            </w:r>
          </w:p>
        </w:tc>
      </w:tr>
      <w:tr w:rsidR="00010DA2" w:rsidRPr="00C358E6" w14:paraId="1029DA74" w14:textId="77777777" w:rsidTr="00C358E6">
        <w:trPr>
          <w:trHeight w:val="439"/>
        </w:trPr>
        <w:tc>
          <w:tcPr>
            <w:tcW w:w="10439" w:type="dxa"/>
            <w:gridSpan w:val="5"/>
            <w:shd w:val="clear" w:color="auto" w:fill="DFDFDF"/>
            <w:vAlign w:val="center"/>
          </w:tcPr>
          <w:p w14:paraId="38221FC7" w14:textId="77777777" w:rsidR="00010DA2" w:rsidRPr="00C358E6" w:rsidRDefault="00010DA2" w:rsidP="00C358E6">
            <w:pPr>
              <w:pStyle w:val="Nagwek1"/>
              <w:spacing w:line="276" w:lineRule="auto"/>
              <w:ind w:left="142"/>
              <w:rPr>
                <w:rFonts w:ascii="Lato" w:hAnsi="Lato" w:cs="Times New Roman"/>
                <w:sz w:val="24"/>
                <w:szCs w:val="24"/>
              </w:rPr>
            </w:pPr>
            <w:bookmarkStart w:id="2" w:name="OLE_LINK1"/>
            <w:bookmarkEnd w:id="2"/>
            <w:r w:rsidRPr="00C358E6">
              <w:rPr>
                <w:rFonts w:ascii="Lato" w:hAnsi="Lato" w:cs="Times New Roman"/>
                <w:i/>
                <w:sz w:val="24"/>
                <w:szCs w:val="24"/>
              </w:rPr>
              <w:lastRenderedPageBreak/>
              <w:t xml:space="preserve">VII   DETEKTOR CYFROWY  do stołu </w:t>
            </w:r>
            <w:proofErr w:type="spellStart"/>
            <w:r w:rsidRPr="00C358E6">
              <w:rPr>
                <w:rFonts w:ascii="Lato" w:hAnsi="Lato" w:cs="Times New Roman"/>
                <w:i/>
                <w:sz w:val="24"/>
                <w:szCs w:val="24"/>
              </w:rPr>
              <w:t>rtg</w:t>
            </w:r>
            <w:proofErr w:type="spellEnd"/>
            <w:r w:rsidRPr="00C358E6">
              <w:rPr>
                <w:rFonts w:ascii="Lato" w:hAnsi="Lato" w:cs="Times New Roman"/>
                <w:i/>
                <w:sz w:val="24"/>
                <w:szCs w:val="24"/>
              </w:rPr>
              <w:t xml:space="preserve"> oraz statywu płucnego  x 2 szt.</w:t>
            </w:r>
          </w:p>
        </w:tc>
      </w:tr>
      <w:tr w:rsidR="00010DA2" w:rsidRPr="00C358E6" w14:paraId="7481D7EF" w14:textId="77777777" w:rsidTr="00C358E6">
        <w:trPr>
          <w:gridAfter w:val="1"/>
          <w:wAfter w:w="22" w:type="dxa"/>
          <w:cantSplit/>
        </w:trPr>
        <w:tc>
          <w:tcPr>
            <w:tcW w:w="993" w:type="dxa"/>
            <w:vAlign w:val="center"/>
          </w:tcPr>
          <w:p w14:paraId="30AE60B8" w14:textId="77777777" w:rsidR="00010DA2" w:rsidRPr="00C358E6" w:rsidRDefault="00010DA2" w:rsidP="00C358E6">
            <w:pPr>
              <w:pStyle w:val="Akapitzlist"/>
              <w:numPr>
                <w:ilvl w:val="0"/>
                <w:numId w:val="6"/>
              </w:numPr>
              <w:suppressAutoHyphens/>
              <w:snapToGrid w:val="0"/>
              <w:spacing w:line="276" w:lineRule="auto"/>
              <w:jc w:val="right"/>
              <w:rPr>
                <w:rFonts w:ascii="Lato" w:hAnsi="Lato"/>
                <w:b/>
                <w:caps/>
                <w:sz w:val="24"/>
                <w:szCs w:val="24"/>
              </w:rPr>
            </w:pPr>
          </w:p>
        </w:tc>
        <w:tc>
          <w:tcPr>
            <w:tcW w:w="6300" w:type="dxa"/>
            <w:vAlign w:val="center"/>
          </w:tcPr>
          <w:p w14:paraId="2CC13EBF" w14:textId="77777777" w:rsidR="00010DA2" w:rsidRPr="00C358E6" w:rsidRDefault="00010DA2" w:rsidP="00C358E6">
            <w:pPr>
              <w:spacing w:before="120" w:after="120" w:line="276" w:lineRule="auto"/>
              <w:rPr>
                <w:rFonts w:ascii="Lato" w:hAnsi="Lato"/>
                <w:sz w:val="24"/>
                <w:szCs w:val="24"/>
              </w:rPr>
            </w:pPr>
            <w:r w:rsidRPr="00C358E6">
              <w:rPr>
                <w:rFonts w:ascii="Lato" w:hAnsi="Lato"/>
                <w:spacing w:val="-1"/>
                <w:sz w:val="24"/>
                <w:szCs w:val="24"/>
              </w:rPr>
              <w:t xml:space="preserve">Jednoelementowy, elektroniczny, płaski detektor wykonany w technologii </w:t>
            </w:r>
            <w:proofErr w:type="spellStart"/>
            <w:r w:rsidRPr="00C358E6">
              <w:rPr>
                <w:rFonts w:ascii="Lato" w:hAnsi="Lato"/>
                <w:spacing w:val="-1"/>
                <w:sz w:val="24"/>
                <w:szCs w:val="24"/>
              </w:rPr>
              <w:t>aSi</w:t>
            </w:r>
            <w:proofErr w:type="spellEnd"/>
          </w:p>
        </w:tc>
        <w:tc>
          <w:tcPr>
            <w:tcW w:w="3124" w:type="dxa"/>
            <w:gridSpan w:val="2"/>
            <w:vAlign w:val="center"/>
          </w:tcPr>
          <w:p w14:paraId="0C90FF4E" w14:textId="77777777" w:rsidR="00010DA2" w:rsidRPr="00C358E6" w:rsidRDefault="00010DA2" w:rsidP="00C358E6">
            <w:pPr>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35DC0FB8" w14:textId="77777777" w:rsidTr="00C358E6">
        <w:trPr>
          <w:gridAfter w:val="1"/>
          <w:wAfter w:w="22" w:type="dxa"/>
          <w:cantSplit/>
        </w:trPr>
        <w:tc>
          <w:tcPr>
            <w:tcW w:w="993" w:type="dxa"/>
            <w:vAlign w:val="center"/>
          </w:tcPr>
          <w:p w14:paraId="3445DA6B" w14:textId="77777777" w:rsidR="00010DA2" w:rsidRPr="00C358E6" w:rsidRDefault="00010DA2" w:rsidP="00C358E6">
            <w:pPr>
              <w:pStyle w:val="Akapitzlist"/>
              <w:numPr>
                <w:ilvl w:val="0"/>
                <w:numId w:val="6"/>
              </w:numPr>
              <w:suppressAutoHyphens/>
              <w:snapToGrid w:val="0"/>
              <w:spacing w:line="276" w:lineRule="auto"/>
              <w:jc w:val="right"/>
              <w:rPr>
                <w:rFonts w:ascii="Lato" w:hAnsi="Lato"/>
                <w:b/>
                <w:caps/>
                <w:sz w:val="24"/>
                <w:szCs w:val="24"/>
              </w:rPr>
            </w:pPr>
          </w:p>
        </w:tc>
        <w:tc>
          <w:tcPr>
            <w:tcW w:w="6300" w:type="dxa"/>
            <w:vAlign w:val="center"/>
          </w:tcPr>
          <w:p w14:paraId="76D9189A" w14:textId="77777777" w:rsidR="00010DA2" w:rsidRPr="00C358E6" w:rsidRDefault="00010DA2" w:rsidP="00C358E6">
            <w:pPr>
              <w:spacing w:before="120" w:after="120" w:line="276" w:lineRule="auto"/>
              <w:rPr>
                <w:rFonts w:ascii="Lato" w:hAnsi="Lato"/>
                <w:sz w:val="24"/>
                <w:szCs w:val="24"/>
              </w:rPr>
            </w:pPr>
            <w:r w:rsidRPr="00C358E6">
              <w:rPr>
                <w:rFonts w:ascii="Lato" w:hAnsi="Lato"/>
                <w:sz w:val="24"/>
                <w:szCs w:val="24"/>
              </w:rPr>
              <w:t xml:space="preserve">Materiał warstwy scyntylacyjnej </w:t>
            </w:r>
            <w:proofErr w:type="spellStart"/>
            <w:r w:rsidRPr="00C358E6">
              <w:rPr>
                <w:rFonts w:ascii="Lato" w:hAnsi="Lato"/>
                <w:sz w:val="24"/>
                <w:szCs w:val="24"/>
              </w:rPr>
              <w:t>CsI</w:t>
            </w:r>
            <w:proofErr w:type="spellEnd"/>
          </w:p>
        </w:tc>
        <w:tc>
          <w:tcPr>
            <w:tcW w:w="3124" w:type="dxa"/>
            <w:gridSpan w:val="2"/>
            <w:vAlign w:val="center"/>
          </w:tcPr>
          <w:p w14:paraId="0191D511" w14:textId="77777777" w:rsidR="00010DA2" w:rsidRPr="00C358E6" w:rsidRDefault="00010DA2" w:rsidP="00C358E6">
            <w:pPr>
              <w:spacing w:before="120" w:after="120" w:line="276" w:lineRule="auto"/>
              <w:jc w:val="center"/>
              <w:rPr>
                <w:rFonts w:ascii="Lato" w:hAnsi="Lato"/>
                <w:sz w:val="24"/>
                <w:szCs w:val="24"/>
              </w:rPr>
            </w:pPr>
            <w:r w:rsidRPr="00C358E6">
              <w:rPr>
                <w:rFonts w:ascii="Lato" w:hAnsi="Lato"/>
                <w:spacing w:val="-3"/>
                <w:sz w:val="24"/>
                <w:szCs w:val="24"/>
              </w:rPr>
              <w:t>TAK</w:t>
            </w:r>
          </w:p>
        </w:tc>
      </w:tr>
      <w:tr w:rsidR="00010DA2" w:rsidRPr="00C358E6" w14:paraId="46F4431B" w14:textId="77777777" w:rsidTr="00C358E6">
        <w:trPr>
          <w:gridAfter w:val="1"/>
          <w:wAfter w:w="22" w:type="dxa"/>
          <w:cantSplit/>
        </w:trPr>
        <w:tc>
          <w:tcPr>
            <w:tcW w:w="993" w:type="dxa"/>
            <w:vAlign w:val="center"/>
          </w:tcPr>
          <w:p w14:paraId="5653CD40" w14:textId="77777777" w:rsidR="00010DA2" w:rsidRPr="00C358E6" w:rsidRDefault="00010DA2" w:rsidP="00C358E6">
            <w:pPr>
              <w:pStyle w:val="Akapitzlist"/>
              <w:numPr>
                <w:ilvl w:val="0"/>
                <w:numId w:val="6"/>
              </w:numPr>
              <w:suppressAutoHyphens/>
              <w:snapToGrid w:val="0"/>
              <w:spacing w:line="276" w:lineRule="auto"/>
              <w:jc w:val="right"/>
              <w:rPr>
                <w:rFonts w:ascii="Lato" w:hAnsi="Lato"/>
                <w:sz w:val="24"/>
                <w:szCs w:val="24"/>
              </w:rPr>
            </w:pPr>
          </w:p>
        </w:tc>
        <w:tc>
          <w:tcPr>
            <w:tcW w:w="6300" w:type="dxa"/>
            <w:vAlign w:val="center"/>
          </w:tcPr>
          <w:p w14:paraId="67F5EE0F" w14:textId="77777777" w:rsidR="00010DA2" w:rsidRPr="00C358E6" w:rsidRDefault="00010DA2" w:rsidP="00C358E6">
            <w:pPr>
              <w:spacing w:before="120" w:after="120" w:line="276" w:lineRule="auto"/>
              <w:rPr>
                <w:rFonts w:ascii="Lato" w:hAnsi="Lato"/>
                <w:sz w:val="24"/>
                <w:szCs w:val="24"/>
              </w:rPr>
            </w:pPr>
            <w:r w:rsidRPr="00C358E6">
              <w:rPr>
                <w:rFonts w:ascii="Lato" w:hAnsi="Lato"/>
                <w:spacing w:val="-2"/>
                <w:sz w:val="24"/>
                <w:szCs w:val="24"/>
              </w:rPr>
              <w:t xml:space="preserve">Wymiary aktywnego obszaru obrazowania </w:t>
            </w:r>
          </w:p>
        </w:tc>
        <w:tc>
          <w:tcPr>
            <w:tcW w:w="3124" w:type="dxa"/>
            <w:gridSpan w:val="2"/>
            <w:vAlign w:val="center"/>
          </w:tcPr>
          <w:p w14:paraId="60BA9F2C" w14:textId="77777777" w:rsidR="00010DA2" w:rsidRPr="00C358E6" w:rsidRDefault="00010DA2" w:rsidP="00C358E6">
            <w:pPr>
              <w:spacing w:before="120" w:after="120" w:line="276" w:lineRule="auto"/>
              <w:jc w:val="center"/>
              <w:rPr>
                <w:rFonts w:ascii="Lato" w:hAnsi="Lato"/>
                <w:sz w:val="24"/>
                <w:szCs w:val="24"/>
              </w:rPr>
            </w:pPr>
            <w:r w:rsidRPr="00C358E6">
              <w:rPr>
                <w:rFonts w:ascii="Lato" w:hAnsi="Lato"/>
                <w:sz w:val="24"/>
                <w:szCs w:val="24"/>
              </w:rPr>
              <w:t xml:space="preserve">MIN. 42,5x42,5 cm (+/- 0,5 cm) </w:t>
            </w:r>
          </w:p>
        </w:tc>
      </w:tr>
      <w:tr w:rsidR="00010DA2" w:rsidRPr="00C358E6" w14:paraId="519F2488" w14:textId="77777777" w:rsidTr="00C358E6">
        <w:trPr>
          <w:gridAfter w:val="1"/>
          <w:wAfter w:w="22" w:type="dxa"/>
          <w:cantSplit/>
        </w:trPr>
        <w:tc>
          <w:tcPr>
            <w:tcW w:w="993" w:type="dxa"/>
            <w:vAlign w:val="center"/>
          </w:tcPr>
          <w:p w14:paraId="23BF4A36" w14:textId="77777777" w:rsidR="00010DA2" w:rsidRPr="00C358E6" w:rsidRDefault="00010DA2" w:rsidP="00C358E6">
            <w:pPr>
              <w:pStyle w:val="Akapitzlist"/>
              <w:numPr>
                <w:ilvl w:val="0"/>
                <w:numId w:val="6"/>
              </w:numPr>
              <w:suppressAutoHyphens/>
              <w:snapToGrid w:val="0"/>
              <w:spacing w:line="276" w:lineRule="auto"/>
              <w:jc w:val="right"/>
              <w:rPr>
                <w:rFonts w:ascii="Lato" w:hAnsi="Lato"/>
                <w:b/>
                <w:sz w:val="24"/>
                <w:szCs w:val="24"/>
              </w:rPr>
            </w:pPr>
          </w:p>
        </w:tc>
        <w:tc>
          <w:tcPr>
            <w:tcW w:w="6300" w:type="dxa"/>
            <w:vAlign w:val="center"/>
          </w:tcPr>
          <w:p w14:paraId="7C8EC691" w14:textId="77777777" w:rsidR="00010DA2" w:rsidRPr="00C358E6" w:rsidRDefault="00010DA2" w:rsidP="00C358E6">
            <w:pPr>
              <w:spacing w:before="120" w:after="120" w:line="276" w:lineRule="auto"/>
              <w:rPr>
                <w:rFonts w:ascii="Lato" w:hAnsi="Lato"/>
                <w:sz w:val="24"/>
                <w:szCs w:val="24"/>
              </w:rPr>
            </w:pPr>
            <w:r w:rsidRPr="00C358E6">
              <w:rPr>
                <w:rFonts w:ascii="Lato" w:hAnsi="Lato"/>
                <w:spacing w:val="-2"/>
                <w:sz w:val="24"/>
                <w:szCs w:val="24"/>
              </w:rPr>
              <w:t xml:space="preserve">Współczynnik DQE dla 0 </w:t>
            </w:r>
            <w:proofErr w:type="spellStart"/>
            <w:r w:rsidRPr="00C358E6">
              <w:rPr>
                <w:rFonts w:ascii="Lato" w:hAnsi="Lato"/>
                <w:spacing w:val="-2"/>
                <w:sz w:val="24"/>
                <w:szCs w:val="24"/>
              </w:rPr>
              <w:t>lp</w:t>
            </w:r>
            <w:proofErr w:type="spellEnd"/>
            <w:r w:rsidRPr="00C358E6">
              <w:rPr>
                <w:rFonts w:ascii="Lato" w:hAnsi="Lato"/>
                <w:spacing w:val="-2"/>
                <w:sz w:val="24"/>
                <w:szCs w:val="24"/>
              </w:rPr>
              <w:t xml:space="preserve">/mm lub 0,05 </w:t>
            </w:r>
            <w:proofErr w:type="spellStart"/>
            <w:r w:rsidRPr="00C358E6">
              <w:rPr>
                <w:rFonts w:ascii="Lato" w:hAnsi="Lato"/>
                <w:spacing w:val="-2"/>
                <w:sz w:val="24"/>
                <w:szCs w:val="24"/>
              </w:rPr>
              <w:t>lp</w:t>
            </w:r>
            <w:proofErr w:type="spellEnd"/>
            <w:r w:rsidRPr="00C358E6">
              <w:rPr>
                <w:rFonts w:ascii="Lato" w:hAnsi="Lato"/>
                <w:spacing w:val="-2"/>
                <w:sz w:val="24"/>
                <w:szCs w:val="24"/>
              </w:rPr>
              <w:t>/mm</w:t>
            </w:r>
          </w:p>
        </w:tc>
        <w:tc>
          <w:tcPr>
            <w:tcW w:w="3124" w:type="dxa"/>
            <w:gridSpan w:val="2"/>
            <w:vAlign w:val="center"/>
          </w:tcPr>
          <w:p w14:paraId="0C64976C" w14:textId="77777777" w:rsidR="00010DA2" w:rsidRPr="00C358E6" w:rsidRDefault="00010DA2" w:rsidP="00C358E6">
            <w:pPr>
              <w:spacing w:before="120" w:after="120" w:line="276" w:lineRule="auto"/>
              <w:jc w:val="center"/>
              <w:rPr>
                <w:rFonts w:ascii="Lato" w:hAnsi="Lato"/>
                <w:sz w:val="24"/>
                <w:szCs w:val="24"/>
              </w:rPr>
            </w:pPr>
            <w:r w:rsidRPr="00C358E6">
              <w:rPr>
                <w:rFonts w:ascii="Lato" w:hAnsi="Lato"/>
                <w:sz w:val="24"/>
                <w:szCs w:val="24"/>
              </w:rPr>
              <w:t>MIN. 70%</w:t>
            </w:r>
          </w:p>
        </w:tc>
      </w:tr>
      <w:tr w:rsidR="00010DA2" w:rsidRPr="00C358E6" w14:paraId="10A2135E" w14:textId="77777777" w:rsidTr="00C358E6">
        <w:trPr>
          <w:gridAfter w:val="1"/>
          <w:wAfter w:w="22" w:type="dxa"/>
          <w:cantSplit/>
        </w:trPr>
        <w:tc>
          <w:tcPr>
            <w:tcW w:w="993" w:type="dxa"/>
            <w:vAlign w:val="center"/>
          </w:tcPr>
          <w:p w14:paraId="614950D1" w14:textId="77777777" w:rsidR="00010DA2" w:rsidRPr="00C358E6" w:rsidRDefault="00010DA2" w:rsidP="00C358E6">
            <w:pPr>
              <w:pStyle w:val="Akapitzlist"/>
              <w:numPr>
                <w:ilvl w:val="0"/>
                <w:numId w:val="6"/>
              </w:numPr>
              <w:suppressAutoHyphens/>
              <w:snapToGrid w:val="0"/>
              <w:spacing w:line="276" w:lineRule="auto"/>
              <w:jc w:val="right"/>
              <w:rPr>
                <w:rFonts w:ascii="Lato" w:hAnsi="Lato"/>
                <w:sz w:val="24"/>
                <w:szCs w:val="24"/>
              </w:rPr>
            </w:pPr>
          </w:p>
        </w:tc>
        <w:tc>
          <w:tcPr>
            <w:tcW w:w="6300" w:type="dxa"/>
            <w:vAlign w:val="center"/>
          </w:tcPr>
          <w:p w14:paraId="54AE52D7" w14:textId="77777777" w:rsidR="00010DA2" w:rsidRPr="00C358E6" w:rsidRDefault="00010DA2" w:rsidP="00C358E6">
            <w:pPr>
              <w:spacing w:before="120" w:after="120" w:line="276" w:lineRule="auto"/>
              <w:rPr>
                <w:rFonts w:ascii="Lato" w:hAnsi="Lato"/>
                <w:sz w:val="24"/>
                <w:szCs w:val="24"/>
              </w:rPr>
            </w:pPr>
            <w:r w:rsidRPr="00C358E6">
              <w:rPr>
                <w:rFonts w:ascii="Lato" w:hAnsi="Lato"/>
                <w:spacing w:val="-2"/>
                <w:sz w:val="24"/>
                <w:szCs w:val="24"/>
              </w:rPr>
              <w:t xml:space="preserve">Rozmiar pojedynczego piksela </w:t>
            </w:r>
          </w:p>
        </w:tc>
        <w:tc>
          <w:tcPr>
            <w:tcW w:w="3124" w:type="dxa"/>
            <w:gridSpan w:val="2"/>
            <w:vAlign w:val="center"/>
          </w:tcPr>
          <w:p w14:paraId="3EACF80B" w14:textId="77777777" w:rsidR="00010DA2" w:rsidRPr="00C358E6" w:rsidRDefault="00010DA2" w:rsidP="00C358E6">
            <w:pPr>
              <w:spacing w:before="120" w:after="120" w:line="276" w:lineRule="auto"/>
              <w:jc w:val="center"/>
              <w:rPr>
                <w:rFonts w:ascii="Lato" w:hAnsi="Lato"/>
                <w:sz w:val="24"/>
                <w:szCs w:val="24"/>
              </w:rPr>
            </w:pPr>
            <w:r w:rsidRPr="00C358E6">
              <w:rPr>
                <w:rFonts w:ascii="Lato" w:hAnsi="Lato"/>
                <w:spacing w:val="4"/>
                <w:sz w:val="24"/>
                <w:szCs w:val="24"/>
              </w:rPr>
              <w:t>MAX. 140 µm</w:t>
            </w:r>
          </w:p>
        </w:tc>
      </w:tr>
      <w:tr w:rsidR="00010DA2" w:rsidRPr="00C358E6" w14:paraId="3CFBF01F" w14:textId="77777777" w:rsidTr="00C358E6">
        <w:trPr>
          <w:gridAfter w:val="1"/>
          <w:wAfter w:w="22" w:type="dxa"/>
          <w:cantSplit/>
        </w:trPr>
        <w:tc>
          <w:tcPr>
            <w:tcW w:w="993" w:type="dxa"/>
            <w:vAlign w:val="center"/>
          </w:tcPr>
          <w:p w14:paraId="34CDB8A4" w14:textId="77777777" w:rsidR="00010DA2" w:rsidRPr="00C358E6" w:rsidRDefault="00010DA2" w:rsidP="00C358E6">
            <w:pPr>
              <w:pStyle w:val="Akapitzlist"/>
              <w:numPr>
                <w:ilvl w:val="0"/>
                <w:numId w:val="6"/>
              </w:numPr>
              <w:suppressAutoHyphens/>
              <w:snapToGrid w:val="0"/>
              <w:spacing w:line="276" w:lineRule="auto"/>
              <w:jc w:val="right"/>
              <w:rPr>
                <w:rFonts w:ascii="Lato" w:hAnsi="Lato"/>
                <w:sz w:val="24"/>
                <w:szCs w:val="24"/>
              </w:rPr>
            </w:pPr>
          </w:p>
        </w:tc>
        <w:tc>
          <w:tcPr>
            <w:tcW w:w="6300" w:type="dxa"/>
            <w:vAlign w:val="center"/>
          </w:tcPr>
          <w:p w14:paraId="53314DF5" w14:textId="77777777" w:rsidR="00010DA2" w:rsidRPr="00C358E6" w:rsidRDefault="00010DA2" w:rsidP="00C358E6">
            <w:pPr>
              <w:spacing w:before="120" w:after="120" w:line="276" w:lineRule="auto"/>
              <w:rPr>
                <w:rFonts w:ascii="Lato" w:hAnsi="Lato"/>
                <w:sz w:val="24"/>
                <w:szCs w:val="24"/>
              </w:rPr>
            </w:pPr>
            <w:r w:rsidRPr="00C358E6">
              <w:rPr>
                <w:rFonts w:ascii="Lato" w:hAnsi="Lato"/>
                <w:spacing w:val="-2"/>
                <w:sz w:val="24"/>
                <w:szCs w:val="24"/>
              </w:rPr>
              <w:t xml:space="preserve">Matryca obrazowania detektora </w:t>
            </w:r>
          </w:p>
        </w:tc>
        <w:tc>
          <w:tcPr>
            <w:tcW w:w="3124" w:type="dxa"/>
            <w:gridSpan w:val="2"/>
            <w:vAlign w:val="center"/>
          </w:tcPr>
          <w:p w14:paraId="25889CCD" w14:textId="77777777" w:rsidR="00010DA2" w:rsidRPr="00C358E6" w:rsidRDefault="00010DA2" w:rsidP="00C358E6">
            <w:pPr>
              <w:spacing w:before="120" w:after="120" w:line="276" w:lineRule="auto"/>
              <w:jc w:val="center"/>
              <w:rPr>
                <w:rFonts w:ascii="Lato" w:hAnsi="Lato"/>
                <w:sz w:val="24"/>
                <w:szCs w:val="24"/>
              </w:rPr>
            </w:pPr>
            <w:r w:rsidRPr="00C358E6">
              <w:rPr>
                <w:rFonts w:ascii="Lato" w:hAnsi="Lato"/>
                <w:sz w:val="24"/>
                <w:szCs w:val="24"/>
              </w:rPr>
              <w:t xml:space="preserve">MIN. 9,0 </w:t>
            </w:r>
            <w:proofErr w:type="spellStart"/>
            <w:r w:rsidRPr="00C358E6">
              <w:rPr>
                <w:rFonts w:ascii="Lato" w:hAnsi="Lato"/>
                <w:sz w:val="24"/>
                <w:szCs w:val="24"/>
              </w:rPr>
              <w:t>MPix</w:t>
            </w:r>
            <w:proofErr w:type="spellEnd"/>
          </w:p>
        </w:tc>
      </w:tr>
      <w:tr w:rsidR="00010DA2" w:rsidRPr="00C358E6" w14:paraId="46AFCB34" w14:textId="77777777" w:rsidTr="00C358E6">
        <w:trPr>
          <w:gridAfter w:val="1"/>
          <w:wAfter w:w="22" w:type="dxa"/>
          <w:cantSplit/>
        </w:trPr>
        <w:tc>
          <w:tcPr>
            <w:tcW w:w="993" w:type="dxa"/>
            <w:vAlign w:val="center"/>
          </w:tcPr>
          <w:p w14:paraId="28379866" w14:textId="77777777" w:rsidR="00010DA2" w:rsidRPr="00C358E6" w:rsidRDefault="00010DA2" w:rsidP="00C358E6">
            <w:pPr>
              <w:pStyle w:val="Akapitzlist"/>
              <w:numPr>
                <w:ilvl w:val="0"/>
                <w:numId w:val="6"/>
              </w:numPr>
              <w:suppressAutoHyphens/>
              <w:snapToGrid w:val="0"/>
              <w:spacing w:line="276" w:lineRule="auto"/>
              <w:jc w:val="right"/>
              <w:rPr>
                <w:rFonts w:ascii="Lato" w:hAnsi="Lato"/>
                <w:sz w:val="24"/>
                <w:szCs w:val="24"/>
              </w:rPr>
            </w:pPr>
          </w:p>
        </w:tc>
        <w:tc>
          <w:tcPr>
            <w:tcW w:w="6300" w:type="dxa"/>
            <w:vAlign w:val="center"/>
          </w:tcPr>
          <w:p w14:paraId="77DE514D" w14:textId="77777777" w:rsidR="00010DA2" w:rsidRPr="00C358E6" w:rsidRDefault="00010DA2" w:rsidP="00C358E6">
            <w:pPr>
              <w:spacing w:before="120" w:after="120" w:line="276" w:lineRule="auto"/>
              <w:rPr>
                <w:rFonts w:ascii="Lato" w:hAnsi="Lato"/>
                <w:sz w:val="24"/>
                <w:szCs w:val="24"/>
              </w:rPr>
            </w:pPr>
            <w:r w:rsidRPr="00C358E6">
              <w:rPr>
                <w:rFonts w:ascii="Lato" w:hAnsi="Lato"/>
                <w:sz w:val="24"/>
                <w:szCs w:val="24"/>
              </w:rPr>
              <w:t>Detektor mobilny, wyjmowany do pracy poza stołem i statywem pracujący w technologii bezprzewodowej</w:t>
            </w:r>
          </w:p>
        </w:tc>
        <w:tc>
          <w:tcPr>
            <w:tcW w:w="3124" w:type="dxa"/>
            <w:gridSpan w:val="2"/>
            <w:vAlign w:val="center"/>
          </w:tcPr>
          <w:p w14:paraId="26E1E56B" w14:textId="77777777" w:rsidR="00010DA2" w:rsidRPr="00C358E6" w:rsidRDefault="00010DA2" w:rsidP="00C358E6">
            <w:pPr>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59261C71" w14:textId="77777777" w:rsidTr="00C358E6">
        <w:trPr>
          <w:gridAfter w:val="1"/>
          <w:wAfter w:w="22" w:type="dxa"/>
          <w:cantSplit/>
        </w:trPr>
        <w:tc>
          <w:tcPr>
            <w:tcW w:w="993" w:type="dxa"/>
            <w:vAlign w:val="center"/>
          </w:tcPr>
          <w:p w14:paraId="61137363" w14:textId="77777777" w:rsidR="00010DA2" w:rsidRPr="00C358E6" w:rsidRDefault="00010DA2" w:rsidP="00C358E6">
            <w:pPr>
              <w:pStyle w:val="Akapitzlist"/>
              <w:numPr>
                <w:ilvl w:val="0"/>
                <w:numId w:val="6"/>
              </w:numPr>
              <w:suppressAutoHyphens/>
              <w:snapToGrid w:val="0"/>
              <w:spacing w:line="276" w:lineRule="auto"/>
              <w:jc w:val="center"/>
              <w:rPr>
                <w:rFonts w:ascii="Lato" w:hAnsi="Lato"/>
                <w:sz w:val="24"/>
                <w:szCs w:val="24"/>
              </w:rPr>
            </w:pPr>
          </w:p>
        </w:tc>
        <w:tc>
          <w:tcPr>
            <w:tcW w:w="6300" w:type="dxa"/>
            <w:vAlign w:val="center"/>
          </w:tcPr>
          <w:p w14:paraId="423E9394" w14:textId="77777777" w:rsidR="00010DA2" w:rsidRPr="00C358E6" w:rsidRDefault="00010DA2" w:rsidP="00C358E6">
            <w:pPr>
              <w:spacing w:before="120" w:after="120" w:line="276" w:lineRule="auto"/>
              <w:rPr>
                <w:rFonts w:ascii="Lato" w:hAnsi="Lato"/>
                <w:sz w:val="24"/>
                <w:szCs w:val="24"/>
              </w:rPr>
            </w:pPr>
            <w:r w:rsidRPr="00C358E6">
              <w:rPr>
                <w:rFonts w:ascii="Lato" w:hAnsi="Lato"/>
                <w:spacing w:val="1"/>
                <w:sz w:val="24"/>
                <w:szCs w:val="24"/>
              </w:rPr>
              <w:t xml:space="preserve">Komunikacja bezprzewodowego detektora z oprogramowaniem aparatu oraz </w:t>
            </w:r>
            <w:r w:rsidRPr="00C358E6">
              <w:rPr>
                <w:rFonts w:ascii="Lato" w:hAnsi="Lato"/>
                <w:spacing w:val="-2"/>
                <w:sz w:val="24"/>
                <w:szCs w:val="24"/>
              </w:rPr>
              <w:t xml:space="preserve">przesyłanie obrazów z detektora do systemu </w:t>
            </w:r>
          </w:p>
        </w:tc>
        <w:tc>
          <w:tcPr>
            <w:tcW w:w="3124" w:type="dxa"/>
            <w:gridSpan w:val="2"/>
            <w:vAlign w:val="center"/>
          </w:tcPr>
          <w:p w14:paraId="75B05CD8" w14:textId="77777777" w:rsidR="00010DA2" w:rsidRPr="00C358E6" w:rsidRDefault="00010DA2" w:rsidP="00C358E6">
            <w:pPr>
              <w:spacing w:before="120" w:after="120" w:line="276" w:lineRule="auto"/>
              <w:jc w:val="center"/>
              <w:rPr>
                <w:rFonts w:ascii="Lato" w:hAnsi="Lato"/>
                <w:sz w:val="24"/>
                <w:szCs w:val="24"/>
              </w:rPr>
            </w:pPr>
            <w:r w:rsidRPr="00C358E6">
              <w:rPr>
                <w:rFonts w:ascii="Lato" w:hAnsi="Lato"/>
                <w:spacing w:val="-3"/>
                <w:sz w:val="24"/>
                <w:szCs w:val="24"/>
              </w:rPr>
              <w:t>TAK</w:t>
            </w:r>
          </w:p>
        </w:tc>
      </w:tr>
      <w:tr w:rsidR="00010DA2" w:rsidRPr="00C358E6" w14:paraId="61D948E7" w14:textId="77777777" w:rsidTr="00C358E6">
        <w:trPr>
          <w:gridAfter w:val="1"/>
          <w:wAfter w:w="22" w:type="dxa"/>
          <w:cantSplit/>
        </w:trPr>
        <w:tc>
          <w:tcPr>
            <w:tcW w:w="993" w:type="dxa"/>
            <w:vAlign w:val="center"/>
          </w:tcPr>
          <w:p w14:paraId="261DFFAE" w14:textId="77777777" w:rsidR="00010DA2" w:rsidRPr="00C358E6" w:rsidRDefault="00010DA2" w:rsidP="00C358E6">
            <w:pPr>
              <w:pStyle w:val="Akapitzlist"/>
              <w:numPr>
                <w:ilvl w:val="0"/>
                <w:numId w:val="6"/>
              </w:numPr>
              <w:suppressAutoHyphens/>
              <w:snapToGrid w:val="0"/>
              <w:spacing w:line="276" w:lineRule="auto"/>
              <w:jc w:val="right"/>
              <w:rPr>
                <w:rFonts w:ascii="Lato" w:hAnsi="Lato"/>
                <w:sz w:val="24"/>
                <w:szCs w:val="24"/>
              </w:rPr>
            </w:pPr>
          </w:p>
        </w:tc>
        <w:tc>
          <w:tcPr>
            <w:tcW w:w="6300" w:type="dxa"/>
            <w:vAlign w:val="center"/>
          </w:tcPr>
          <w:p w14:paraId="67E68DE0" w14:textId="77777777" w:rsidR="00010DA2" w:rsidRPr="00C358E6" w:rsidRDefault="00010DA2" w:rsidP="00C358E6">
            <w:pPr>
              <w:snapToGrid w:val="0"/>
              <w:spacing w:before="120" w:after="120" w:line="276" w:lineRule="auto"/>
              <w:rPr>
                <w:rFonts w:ascii="Lato" w:hAnsi="Lato"/>
                <w:sz w:val="24"/>
                <w:szCs w:val="24"/>
              </w:rPr>
            </w:pPr>
            <w:r w:rsidRPr="00C358E6">
              <w:rPr>
                <w:rFonts w:ascii="Lato" w:hAnsi="Lato"/>
                <w:sz w:val="24"/>
                <w:szCs w:val="24"/>
              </w:rPr>
              <w:t>Autodetekcja promieniowania – brak konieczności integracji z detektorem</w:t>
            </w:r>
          </w:p>
        </w:tc>
        <w:tc>
          <w:tcPr>
            <w:tcW w:w="3124" w:type="dxa"/>
            <w:gridSpan w:val="2"/>
            <w:vAlign w:val="center"/>
          </w:tcPr>
          <w:p w14:paraId="12DDB826" w14:textId="56A529C3" w:rsidR="00010DA2" w:rsidRPr="00C358E6" w:rsidRDefault="00010DA2" w:rsidP="00C358E6">
            <w:pPr>
              <w:snapToGrid w:val="0"/>
              <w:spacing w:before="120" w:after="120" w:line="276" w:lineRule="auto"/>
              <w:jc w:val="center"/>
              <w:rPr>
                <w:rFonts w:ascii="Lato" w:hAnsi="Lato"/>
                <w:sz w:val="24"/>
                <w:szCs w:val="24"/>
              </w:rPr>
            </w:pPr>
            <w:r w:rsidRPr="00C358E6">
              <w:rPr>
                <w:rFonts w:ascii="Lato" w:hAnsi="Lato"/>
                <w:sz w:val="24"/>
                <w:szCs w:val="24"/>
              </w:rPr>
              <w:t>TAK/NIE (parametr niewymagany, dodatkowo punktowany</w:t>
            </w:r>
            <w:r w:rsidR="00217666" w:rsidRPr="00C358E6">
              <w:rPr>
                <w:rFonts w:ascii="Lato" w:hAnsi="Lato"/>
                <w:sz w:val="24"/>
                <w:szCs w:val="24"/>
              </w:rPr>
              <w:t>, szczegóły w zapytaniu ofertowym)</w:t>
            </w:r>
          </w:p>
        </w:tc>
      </w:tr>
      <w:tr w:rsidR="00010DA2" w:rsidRPr="00C358E6" w14:paraId="7F97D67C" w14:textId="77777777" w:rsidTr="00C358E6">
        <w:trPr>
          <w:gridAfter w:val="1"/>
          <w:wAfter w:w="22" w:type="dxa"/>
          <w:cantSplit/>
        </w:trPr>
        <w:tc>
          <w:tcPr>
            <w:tcW w:w="993" w:type="dxa"/>
            <w:vAlign w:val="center"/>
          </w:tcPr>
          <w:p w14:paraId="67CEA4C6" w14:textId="77777777" w:rsidR="00010DA2" w:rsidRPr="00C358E6" w:rsidRDefault="00010DA2" w:rsidP="00C358E6">
            <w:pPr>
              <w:pStyle w:val="Akapitzlist"/>
              <w:numPr>
                <w:ilvl w:val="0"/>
                <w:numId w:val="6"/>
              </w:numPr>
              <w:suppressAutoHyphens/>
              <w:snapToGrid w:val="0"/>
              <w:spacing w:line="276" w:lineRule="auto"/>
              <w:jc w:val="right"/>
              <w:rPr>
                <w:rFonts w:ascii="Lato" w:hAnsi="Lato"/>
                <w:spacing w:val="2"/>
                <w:sz w:val="24"/>
                <w:szCs w:val="24"/>
              </w:rPr>
            </w:pPr>
          </w:p>
        </w:tc>
        <w:tc>
          <w:tcPr>
            <w:tcW w:w="6300" w:type="dxa"/>
            <w:vAlign w:val="center"/>
          </w:tcPr>
          <w:p w14:paraId="7D943E7B" w14:textId="77777777" w:rsidR="00010DA2" w:rsidRPr="00C358E6" w:rsidRDefault="00010DA2" w:rsidP="00C358E6">
            <w:pPr>
              <w:snapToGrid w:val="0"/>
              <w:spacing w:before="120" w:after="120" w:line="276" w:lineRule="auto"/>
              <w:rPr>
                <w:rFonts w:ascii="Lato" w:hAnsi="Lato"/>
                <w:sz w:val="24"/>
                <w:szCs w:val="24"/>
              </w:rPr>
            </w:pPr>
            <w:r w:rsidRPr="00C358E6">
              <w:rPr>
                <w:rFonts w:ascii="Lato" w:hAnsi="Lato"/>
                <w:sz w:val="24"/>
                <w:szCs w:val="24"/>
              </w:rPr>
              <w:t xml:space="preserve">Detektor wyposażony w odłączalne wymienne baterie (min. 2 baterie) które można ładować w </w:t>
            </w:r>
            <w:proofErr w:type="spellStart"/>
            <w:r w:rsidRPr="00C358E6">
              <w:rPr>
                <w:rFonts w:ascii="Lato" w:hAnsi="Lato"/>
                <w:sz w:val="24"/>
                <w:szCs w:val="24"/>
              </w:rPr>
              <w:t>nastołowej</w:t>
            </w:r>
            <w:proofErr w:type="spellEnd"/>
            <w:r w:rsidRPr="00C358E6">
              <w:rPr>
                <w:rFonts w:ascii="Lato" w:hAnsi="Lato"/>
                <w:sz w:val="24"/>
                <w:szCs w:val="24"/>
              </w:rPr>
              <w:t xml:space="preserve"> ładowarce z wykorzystaniem napięcia 230 V.  </w:t>
            </w:r>
          </w:p>
        </w:tc>
        <w:tc>
          <w:tcPr>
            <w:tcW w:w="3124" w:type="dxa"/>
            <w:gridSpan w:val="2"/>
            <w:vAlign w:val="center"/>
          </w:tcPr>
          <w:p w14:paraId="3B2DECDF" w14:textId="77777777" w:rsidR="00010DA2" w:rsidRPr="00C358E6" w:rsidRDefault="00010DA2" w:rsidP="00C358E6">
            <w:pPr>
              <w:snapToGrid w:val="0"/>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21D577A4" w14:textId="77777777" w:rsidTr="00C358E6">
        <w:trPr>
          <w:gridAfter w:val="1"/>
          <w:wAfter w:w="22" w:type="dxa"/>
          <w:cantSplit/>
        </w:trPr>
        <w:tc>
          <w:tcPr>
            <w:tcW w:w="993" w:type="dxa"/>
            <w:vAlign w:val="center"/>
          </w:tcPr>
          <w:p w14:paraId="7F0C4C47" w14:textId="77777777" w:rsidR="00010DA2" w:rsidRPr="00C358E6" w:rsidRDefault="00010DA2" w:rsidP="00C358E6">
            <w:pPr>
              <w:pStyle w:val="Akapitzlist"/>
              <w:numPr>
                <w:ilvl w:val="0"/>
                <w:numId w:val="6"/>
              </w:numPr>
              <w:suppressAutoHyphens/>
              <w:snapToGrid w:val="0"/>
              <w:spacing w:line="276" w:lineRule="auto"/>
              <w:jc w:val="right"/>
              <w:rPr>
                <w:rFonts w:ascii="Lato" w:hAnsi="Lato"/>
                <w:spacing w:val="2"/>
                <w:sz w:val="24"/>
                <w:szCs w:val="24"/>
              </w:rPr>
            </w:pPr>
          </w:p>
        </w:tc>
        <w:tc>
          <w:tcPr>
            <w:tcW w:w="6300" w:type="dxa"/>
            <w:vAlign w:val="center"/>
          </w:tcPr>
          <w:p w14:paraId="15D73C1A" w14:textId="77777777" w:rsidR="00010DA2" w:rsidRPr="00C358E6" w:rsidRDefault="00010DA2" w:rsidP="00C358E6">
            <w:pPr>
              <w:snapToGrid w:val="0"/>
              <w:spacing w:before="120" w:after="120" w:line="276" w:lineRule="auto"/>
              <w:rPr>
                <w:rFonts w:ascii="Lato" w:hAnsi="Lato"/>
                <w:sz w:val="24"/>
                <w:szCs w:val="24"/>
              </w:rPr>
            </w:pPr>
            <w:r w:rsidRPr="00C358E6">
              <w:rPr>
                <w:rFonts w:ascii="Lato" w:hAnsi="Lato"/>
                <w:sz w:val="24"/>
                <w:szCs w:val="24"/>
              </w:rPr>
              <w:t>Ciężar detektora wraz z baterią</w:t>
            </w:r>
          </w:p>
        </w:tc>
        <w:tc>
          <w:tcPr>
            <w:tcW w:w="3124" w:type="dxa"/>
            <w:gridSpan w:val="2"/>
            <w:vAlign w:val="center"/>
          </w:tcPr>
          <w:p w14:paraId="7D29721B" w14:textId="77777777" w:rsidR="00010DA2" w:rsidRPr="00C358E6" w:rsidRDefault="00010DA2" w:rsidP="00C358E6">
            <w:pPr>
              <w:snapToGrid w:val="0"/>
              <w:spacing w:before="120" w:after="120" w:line="276" w:lineRule="auto"/>
              <w:jc w:val="center"/>
              <w:rPr>
                <w:rFonts w:ascii="Lato" w:hAnsi="Lato"/>
                <w:sz w:val="24"/>
                <w:szCs w:val="24"/>
              </w:rPr>
            </w:pPr>
            <w:r w:rsidRPr="00C358E6">
              <w:rPr>
                <w:rFonts w:ascii="Lato" w:hAnsi="Lato"/>
                <w:sz w:val="24"/>
                <w:szCs w:val="24"/>
              </w:rPr>
              <w:t>MAX. 3,3kg</w:t>
            </w:r>
          </w:p>
        </w:tc>
      </w:tr>
      <w:tr w:rsidR="00010DA2" w:rsidRPr="00C358E6" w14:paraId="1DE71352" w14:textId="77777777" w:rsidTr="00C358E6">
        <w:trPr>
          <w:gridAfter w:val="1"/>
          <w:wAfter w:w="22" w:type="dxa"/>
          <w:cantSplit/>
        </w:trPr>
        <w:tc>
          <w:tcPr>
            <w:tcW w:w="993" w:type="dxa"/>
            <w:vAlign w:val="center"/>
          </w:tcPr>
          <w:p w14:paraId="155B8C19" w14:textId="77777777" w:rsidR="00010DA2" w:rsidRPr="00C358E6" w:rsidRDefault="00010DA2" w:rsidP="00C358E6">
            <w:pPr>
              <w:pStyle w:val="Akapitzlist"/>
              <w:numPr>
                <w:ilvl w:val="0"/>
                <w:numId w:val="6"/>
              </w:numPr>
              <w:suppressAutoHyphens/>
              <w:snapToGrid w:val="0"/>
              <w:spacing w:line="276" w:lineRule="auto"/>
              <w:jc w:val="right"/>
              <w:rPr>
                <w:rFonts w:ascii="Lato" w:hAnsi="Lato"/>
                <w:spacing w:val="2"/>
                <w:sz w:val="24"/>
                <w:szCs w:val="24"/>
              </w:rPr>
            </w:pPr>
          </w:p>
        </w:tc>
        <w:tc>
          <w:tcPr>
            <w:tcW w:w="6300" w:type="dxa"/>
            <w:vAlign w:val="center"/>
          </w:tcPr>
          <w:p w14:paraId="741A536D" w14:textId="77777777" w:rsidR="00010DA2" w:rsidRPr="00C358E6" w:rsidRDefault="00010DA2" w:rsidP="00C358E6">
            <w:pPr>
              <w:snapToGrid w:val="0"/>
              <w:spacing w:before="120" w:after="120" w:line="276" w:lineRule="auto"/>
              <w:rPr>
                <w:rFonts w:ascii="Lato" w:hAnsi="Lato"/>
                <w:sz w:val="24"/>
                <w:szCs w:val="24"/>
              </w:rPr>
            </w:pPr>
            <w:r w:rsidRPr="00C358E6">
              <w:rPr>
                <w:rFonts w:ascii="Lato" w:hAnsi="Lato"/>
                <w:sz w:val="24"/>
                <w:szCs w:val="24"/>
              </w:rPr>
              <w:t xml:space="preserve">Rączka zintegrowana z obudową detektora </w:t>
            </w:r>
          </w:p>
        </w:tc>
        <w:tc>
          <w:tcPr>
            <w:tcW w:w="3124" w:type="dxa"/>
            <w:gridSpan w:val="2"/>
            <w:vAlign w:val="center"/>
          </w:tcPr>
          <w:p w14:paraId="30FF6D37" w14:textId="77777777" w:rsidR="00010DA2" w:rsidRPr="00C358E6" w:rsidRDefault="00010DA2" w:rsidP="00C358E6">
            <w:pPr>
              <w:snapToGrid w:val="0"/>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14FD4C6E" w14:textId="77777777" w:rsidTr="00C358E6">
        <w:trPr>
          <w:gridAfter w:val="1"/>
          <w:wAfter w:w="22" w:type="dxa"/>
          <w:cantSplit/>
        </w:trPr>
        <w:tc>
          <w:tcPr>
            <w:tcW w:w="993" w:type="dxa"/>
            <w:vAlign w:val="center"/>
          </w:tcPr>
          <w:p w14:paraId="44DD0096" w14:textId="7BE0E99C" w:rsidR="00010DA2" w:rsidRPr="00C358E6" w:rsidRDefault="00010DA2" w:rsidP="00C358E6">
            <w:pPr>
              <w:pStyle w:val="Akapitzlist"/>
              <w:numPr>
                <w:ilvl w:val="0"/>
                <w:numId w:val="6"/>
              </w:numPr>
              <w:suppressAutoHyphens/>
              <w:snapToGrid w:val="0"/>
              <w:spacing w:line="276" w:lineRule="auto"/>
              <w:jc w:val="center"/>
              <w:rPr>
                <w:rFonts w:ascii="Lato" w:hAnsi="Lato"/>
                <w:spacing w:val="2"/>
                <w:sz w:val="24"/>
                <w:szCs w:val="24"/>
              </w:rPr>
            </w:pPr>
          </w:p>
        </w:tc>
        <w:tc>
          <w:tcPr>
            <w:tcW w:w="6300" w:type="dxa"/>
            <w:vAlign w:val="center"/>
          </w:tcPr>
          <w:p w14:paraId="6D6C657D" w14:textId="77777777" w:rsidR="00010DA2" w:rsidRPr="00C358E6" w:rsidRDefault="00010DA2" w:rsidP="00C358E6">
            <w:pPr>
              <w:snapToGrid w:val="0"/>
              <w:spacing w:before="120" w:after="120" w:line="276" w:lineRule="auto"/>
              <w:rPr>
                <w:rFonts w:ascii="Lato" w:hAnsi="Lato"/>
                <w:sz w:val="24"/>
                <w:szCs w:val="24"/>
              </w:rPr>
            </w:pPr>
            <w:r w:rsidRPr="00C358E6">
              <w:rPr>
                <w:rFonts w:ascii="Lato" w:hAnsi="Lato"/>
                <w:sz w:val="24"/>
                <w:szCs w:val="24"/>
              </w:rPr>
              <w:t>Dopuszczalne obciążenie detektora na całej powierzchni</w:t>
            </w:r>
          </w:p>
        </w:tc>
        <w:tc>
          <w:tcPr>
            <w:tcW w:w="3124" w:type="dxa"/>
            <w:gridSpan w:val="2"/>
            <w:vAlign w:val="center"/>
          </w:tcPr>
          <w:p w14:paraId="727E54EF" w14:textId="334A21C5" w:rsidR="00010DA2" w:rsidRPr="00C358E6" w:rsidRDefault="00010DA2" w:rsidP="00C358E6">
            <w:pPr>
              <w:snapToGrid w:val="0"/>
              <w:spacing w:before="120" w:after="120" w:line="276" w:lineRule="auto"/>
              <w:jc w:val="center"/>
              <w:rPr>
                <w:rFonts w:ascii="Lato" w:hAnsi="Lato"/>
                <w:sz w:val="24"/>
                <w:szCs w:val="24"/>
              </w:rPr>
            </w:pPr>
            <w:r w:rsidRPr="00C358E6">
              <w:rPr>
                <w:rFonts w:ascii="Lato" w:hAnsi="Lato"/>
                <w:sz w:val="24"/>
                <w:szCs w:val="24"/>
              </w:rPr>
              <w:t>MIN. 270kg</w:t>
            </w:r>
            <w:r w:rsidR="00217666" w:rsidRPr="00C358E6">
              <w:rPr>
                <w:rFonts w:ascii="Lato" w:hAnsi="Lato"/>
                <w:sz w:val="24"/>
                <w:szCs w:val="24"/>
              </w:rPr>
              <w:t xml:space="preserve"> (lepszy parametr dodatkowo punktowany, szczegóły w zapytaniu ofertowym)</w:t>
            </w:r>
          </w:p>
        </w:tc>
      </w:tr>
      <w:tr w:rsidR="00010DA2" w:rsidRPr="00C358E6" w14:paraId="57068D72" w14:textId="77777777" w:rsidTr="00C358E6">
        <w:trPr>
          <w:gridAfter w:val="1"/>
          <w:wAfter w:w="22" w:type="dxa"/>
          <w:cantSplit/>
          <w:trHeight w:val="557"/>
        </w:trPr>
        <w:tc>
          <w:tcPr>
            <w:tcW w:w="993" w:type="dxa"/>
            <w:vAlign w:val="center"/>
          </w:tcPr>
          <w:p w14:paraId="5469E73C" w14:textId="1BA797E8" w:rsidR="00010DA2" w:rsidRPr="00C358E6" w:rsidRDefault="00C358E6" w:rsidP="00C358E6">
            <w:pPr>
              <w:suppressAutoHyphens/>
              <w:snapToGrid w:val="0"/>
              <w:spacing w:line="276" w:lineRule="auto"/>
              <w:ind w:left="360"/>
              <w:jc w:val="right"/>
              <w:rPr>
                <w:rFonts w:ascii="Lato" w:hAnsi="Lato"/>
                <w:spacing w:val="2"/>
                <w:sz w:val="24"/>
                <w:szCs w:val="24"/>
              </w:rPr>
            </w:pPr>
            <w:r>
              <w:rPr>
                <w:rFonts w:ascii="Lato" w:hAnsi="Lato"/>
                <w:spacing w:val="2"/>
                <w:sz w:val="24"/>
                <w:szCs w:val="24"/>
              </w:rPr>
              <w:lastRenderedPageBreak/>
              <w:t>14.</w:t>
            </w:r>
          </w:p>
        </w:tc>
        <w:tc>
          <w:tcPr>
            <w:tcW w:w="6300" w:type="dxa"/>
            <w:vAlign w:val="center"/>
          </w:tcPr>
          <w:p w14:paraId="7DD8C960" w14:textId="77777777" w:rsidR="00010DA2" w:rsidRPr="00C358E6" w:rsidRDefault="00010DA2" w:rsidP="00C358E6">
            <w:pPr>
              <w:snapToGrid w:val="0"/>
              <w:spacing w:before="120" w:after="120" w:line="276" w:lineRule="auto"/>
              <w:rPr>
                <w:rFonts w:ascii="Lato" w:hAnsi="Lato"/>
                <w:sz w:val="24"/>
                <w:szCs w:val="24"/>
              </w:rPr>
            </w:pPr>
            <w:r w:rsidRPr="00C358E6">
              <w:rPr>
                <w:rFonts w:ascii="Lato" w:hAnsi="Lato"/>
                <w:sz w:val="24"/>
                <w:szCs w:val="24"/>
              </w:rPr>
              <w:t>Wodoodporność detektora  min. IP 68</w:t>
            </w:r>
          </w:p>
        </w:tc>
        <w:tc>
          <w:tcPr>
            <w:tcW w:w="3124" w:type="dxa"/>
            <w:gridSpan w:val="2"/>
            <w:vAlign w:val="center"/>
          </w:tcPr>
          <w:p w14:paraId="00B26D40" w14:textId="77777777" w:rsidR="00010DA2" w:rsidRPr="00C358E6" w:rsidRDefault="00010DA2" w:rsidP="00C358E6">
            <w:pPr>
              <w:snapToGrid w:val="0"/>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2887FAE1" w14:textId="77777777" w:rsidTr="00C358E6">
        <w:trPr>
          <w:gridAfter w:val="1"/>
          <w:wAfter w:w="22" w:type="dxa"/>
          <w:cantSplit/>
        </w:trPr>
        <w:tc>
          <w:tcPr>
            <w:tcW w:w="993" w:type="dxa"/>
            <w:vAlign w:val="center"/>
          </w:tcPr>
          <w:p w14:paraId="316D2BB3" w14:textId="79002CB9" w:rsidR="00010DA2" w:rsidRPr="00C358E6" w:rsidRDefault="00C358E6" w:rsidP="00C358E6">
            <w:pPr>
              <w:suppressAutoHyphens/>
              <w:snapToGrid w:val="0"/>
              <w:spacing w:line="276" w:lineRule="auto"/>
              <w:ind w:left="360"/>
              <w:jc w:val="right"/>
              <w:rPr>
                <w:rFonts w:ascii="Lato" w:hAnsi="Lato"/>
                <w:sz w:val="24"/>
                <w:szCs w:val="24"/>
              </w:rPr>
            </w:pPr>
            <w:r>
              <w:rPr>
                <w:rFonts w:ascii="Lato" w:hAnsi="Lato"/>
                <w:sz w:val="24"/>
                <w:szCs w:val="24"/>
              </w:rPr>
              <w:t>15.</w:t>
            </w:r>
          </w:p>
        </w:tc>
        <w:tc>
          <w:tcPr>
            <w:tcW w:w="6300" w:type="dxa"/>
            <w:vAlign w:val="center"/>
          </w:tcPr>
          <w:p w14:paraId="44325156" w14:textId="77777777" w:rsidR="00010DA2" w:rsidRPr="00C358E6" w:rsidRDefault="00010DA2" w:rsidP="00C358E6">
            <w:pPr>
              <w:snapToGrid w:val="0"/>
              <w:spacing w:before="120" w:after="120" w:line="276" w:lineRule="auto"/>
              <w:rPr>
                <w:rFonts w:ascii="Lato" w:hAnsi="Lato"/>
                <w:sz w:val="24"/>
                <w:szCs w:val="24"/>
              </w:rPr>
            </w:pPr>
            <w:r w:rsidRPr="00C358E6">
              <w:rPr>
                <w:rFonts w:ascii="Lato" w:hAnsi="Lato"/>
                <w:sz w:val="24"/>
                <w:szCs w:val="24"/>
              </w:rPr>
              <w:t>Dopuszczalne obciążenie detektora dla pacjenta stojącego na nim (nacisk na powierzchnię o średnicy 40 mm)</w:t>
            </w:r>
          </w:p>
        </w:tc>
        <w:tc>
          <w:tcPr>
            <w:tcW w:w="3124" w:type="dxa"/>
            <w:gridSpan w:val="2"/>
            <w:vAlign w:val="center"/>
          </w:tcPr>
          <w:p w14:paraId="59672BE1" w14:textId="77777777" w:rsidR="00010DA2" w:rsidRPr="00C358E6" w:rsidRDefault="00010DA2" w:rsidP="00C358E6">
            <w:pPr>
              <w:snapToGrid w:val="0"/>
              <w:spacing w:before="120" w:after="120" w:line="276" w:lineRule="auto"/>
              <w:jc w:val="center"/>
              <w:rPr>
                <w:rFonts w:ascii="Lato" w:hAnsi="Lato"/>
                <w:sz w:val="24"/>
                <w:szCs w:val="24"/>
              </w:rPr>
            </w:pPr>
            <w:r w:rsidRPr="00C358E6">
              <w:rPr>
                <w:rFonts w:ascii="Lato" w:hAnsi="Lato"/>
                <w:sz w:val="24"/>
                <w:szCs w:val="24"/>
              </w:rPr>
              <w:t>MIN. 200 kg</w:t>
            </w:r>
          </w:p>
        </w:tc>
      </w:tr>
      <w:tr w:rsidR="00010DA2" w:rsidRPr="00C358E6" w14:paraId="7EBC8469" w14:textId="77777777" w:rsidTr="00C358E6">
        <w:trPr>
          <w:gridAfter w:val="1"/>
          <w:wAfter w:w="22" w:type="dxa"/>
          <w:cantSplit/>
        </w:trPr>
        <w:tc>
          <w:tcPr>
            <w:tcW w:w="993" w:type="dxa"/>
            <w:vAlign w:val="center"/>
          </w:tcPr>
          <w:p w14:paraId="03B04DB4" w14:textId="77777777" w:rsidR="00010DA2" w:rsidRPr="00C358E6" w:rsidRDefault="00010DA2" w:rsidP="00C358E6">
            <w:pPr>
              <w:pStyle w:val="Akapitzlist"/>
              <w:numPr>
                <w:ilvl w:val="0"/>
                <w:numId w:val="39"/>
              </w:numPr>
              <w:suppressAutoHyphens/>
              <w:snapToGrid w:val="0"/>
              <w:spacing w:line="276" w:lineRule="auto"/>
              <w:jc w:val="right"/>
              <w:rPr>
                <w:rFonts w:ascii="Lato" w:hAnsi="Lato"/>
                <w:spacing w:val="2"/>
                <w:sz w:val="24"/>
                <w:szCs w:val="24"/>
              </w:rPr>
            </w:pPr>
          </w:p>
        </w:tc>
        <w:tc>
          <w:tcPr>
            <w:tcW w:w="6300" w:type="dxa"/>
            <w:vAlign w:val="center"/>
          </w:tcPr>
          <w:p w14:paraId="1DA19C34" w14:textId="77777777" w:rsidR="00010DA2" w:rsidRPr="00C358E6" w:rsidRDefault="00010DA2" w:rsidP="00C358E6">
            <w:pPr>
              <w:pStyle w:val="AbsatzTableFormat"/>
              <w:snapToGrid w:val="0"/>
              <w:spacing w:before="120" w:after="120" w:line="276" w:lineRule="auto"/>
              <w:rPr>
                <w:rFonts w:ascii="Lato" w:hAnsi="Lato" w:cs="Times New Roman"/>
                <w:sz w:val="24"/>
                <w:szCs w:val="24"/>
                <w:lang w:eastAsia="ar-SA"/>
              </w:rPr>
            </w:pPr>
            <w:r w:rsidRPr="00C358E6">
              <w:rPr>
                <w:rFonts w:ascii="Lato" w:hAnsi="Lato" w:cs="Times New Roman"/>
                <w:sz w:val="24"/>
                <w:szCs w:val="24"/>
                <w:lang w:eastAsia="ar-SA"/>
              </w:rPr>
              <w:t>Ilość ekspozycji możliwych do wykonania na 1 baterii bez konieczności ładowania</w:t>
            </w:r>
          </w:p>
        </w:tc>
        <w:tc>
          <w:tcPr>
            <w:tcW w:w="3124" w:type="dxa"/>
            <w:gridSpan w:val="2"/>
            <w:vAlign w:val="center"/>
          </w:tcPr>
          <w:p w14:paraId="5BF23800" w14:textId="61DB5713" w:rsidR="00010DA2" w:rsidRPr="00C358E6" w:rsidRDefault="00010DA2" w:rsidP="00C358E6">
            <w:pPr>
              <w:snapToGrid w:val="0"/>
              <w:spacing w:before="120" w:after="120" w:line="276" w:lineRule="auto"/>
              <w:jc w:val="center"/>
              <w:rPr>
                <w:rFonts w:ascii="Lato" w:hAnsi="Lato"/>
                <w:sz w:val="24"/>
                <w:szCs w:val="24"/>
              </w:rPr>
            </w:pPr>
            <w:r w:rsidRPr="00C358E6">
              <w:rPr>
                <w:rFonts w:ascii="Lato" w:hAnsi="Lato"/>
                <w:sz w:val="24"/>
                <w:szCs w:val="24"/>
              </w:rPr>
              <w:t>MIN. 1000</w:t>
            </w:r>
            <w:r w:rsidR="00217666" w:rsidRPr="00C358E6">
              <w:rPr>
                <w:rFonts w:ascii="Lato" w:hAnsi="Lato"/>
                <w:sz w:val="24"/>
                <w:szCs w:val="24"/>
              </w:rPr>
              <w:t xml:space="preserve"> (lepszy parametr dodatkowo punktowany, szczegóły w zapytaniu ofertowym)</w:t>
            </w:r>
          </w:p>
        </w:tc>
      </w:tr>
      <w:tr w:rsidR="00010DA2" w:rsidRPr="00C358E6" w14:paraId="69A8A1FD" w14:textId="77777777" w:rsidTr="00C358E6">
        <w:trPr>
          <w:gridAfter w:val="1"/>
          <w:wAfter w:w="22" w:type="dxa"/>
          <w:cantSplit/>
        </w:trPr>
        <w:tc>
          <w:tcPr>
            <w:tcW w:w="993" w:type="dxa"/>
            <w:vAlign w:val="center"/>
          </w:tcPr>
          <w:p w14:paraId="2130B478" w14:textId="77777777" w:rsidR="00010DA2" w:rsidRPr="00C358E6" w:rsidRDefault="00010DA2" w:rsidP="00C358E6">
            <w:pPr>
              <w:pStyle w:val="Akapitzlist"/>
              <w:numPr>
                <w:ilvl w:val="0"/>
                <w:numId w:val="39"/>
              </w:numPr>
              <w:suppressAutoHyphens/>
              <w:snapToGrid w:val="0"/>
              <w:spacing w:line="276" w:lineRule="auto"/>
              <w:jc w:val="right"/>
              <w:rPr>
                <w:rFonts w:ascii="Lato" w:hAnsi="Lato"/>
                <w:sz w:val="24"/>
                <w:szCs w:val="24"/>
              </w:rPr>
            </w:pPr>
          </w:p>
        </w:tc>
        <w:tc>
          <w:tcPr>
            <w:tcW w:w="6300" w:type="dxa"/>
            <w:vAlign w:val="center"/>
          </w:tcPr>
          <w:p w14:paraId="6488310A" w14:textId="77777777" w:rsidR="00010DA2" w:rsidRPr="00C358E6" w:rsidRDefault="00010DA2" w:rsidP="00C358E6">
            <w:pPr>
              <w:snapToGrid w:val="0"/>
              <w:spacing w:before="120" w:after="120" w:line="276" w:lineRule="auto"/>
              <w:rPr>
                <w:rFonts w:ascii="Lato" w:hAnsi="Lato"/>
                <w:sz w:val="24"/>
                <w:szCs w:val="24"/>
              </w:rPr>
            </w:pPr>
            <w:r w:rsidRPr="00C358E6">
              <w:rPr>
                <w:rFonts w:ascii="Lato" w:hAnsi="Lato"/>
                <w:sz w:val="24"/>
                <w:szCs w:val="24"/>
              </w:rPr>
              <w:t>Czas całego cyklu do pojawienia się w pełni diagnostycznego obrazu – cały proces</w:t>
            </w:r>
          </w:p>
        </w:tc>
        <w:tc>
          <w:tcPr>
            <w:tcW w:w="3124" w:type="dxa"/>
            <w:gridSpan w:val="2"/>
            <w:vAlign w:val="center"/>
          </w:tcPr>
          <w:p w14:paraId="57CE377B" w14:textId="77777777" w:rsidR="00010DA2" w:rsidRPr="00C358E6" w:rsidRDefault="00010DA2" w:rsidP="00C358E6">
            <w:pPr>
              <w:snapToGrid w:val="0"/>
              <w:spacing w:before="120" w:after="120" w:line="276" w:lineRule="auto"/>
              <w:jc w:val="center"/>
              <w:rPr>
                <w:rFonts w:ascii="Lato" w:hAnsi="Lato"/>
                <w:sz w:val="24"/>
                <w:szCs w:val="24"/>
              </w:rPr>
            </w:pPr>
            <w:r w:rsidRPr="00C358E6">
              <w:rPr>
                <w:rFonts w:ascii="Lato" w:hAnsi="Lato"/>
                <w:sz w:val="24"/>
                <w:szCs w:val="24"/>
              </w:rPr>
              <w:t>≤ 5 sek.</w:t>
            </w:r>
          </w:p>
        </w:tc>
      </w:tr>
      <w:tr w:rsidR="00010DA2" w:rsidRPr="00C358E6" w14:paraId="337845AD" w14:textId="77777777" w:rsidTr="00C358E6">
        <w:trPr>
          <w:gridAfter w:val="1"/>
          <w:wAfter w:w="22" w:type="dxa"/>
          <w:cantSplit/>
        </w:trPr>
        <w:tc>
          <w:tcPr>
            <w:tcW w:w="993" w:type="dxa"/>
            <w:vAlign w:val="center"/>
          </w:tcPr>
          <w:p w14:paraId="055B5F40" w14:textId="77777777" w:rsidR="00010DA2" w:rsidRPr="00C358E6" w:rsidRDefault="00010DA2" w:rsidP="00C358E6">
            <w:pPr>
              <w:pStyle w:val="Akapitzlist"/>
              <w:numPr>
                <w:ilvl w:val="0"/>
                <w:numId w:val="39"/>
              </w:numPr>
              <w:suppressAutoHyphens/>
              <w:snapToGrid w:val="0"/>
              <w:spacing w:line="276" w:lineRule="auto"/>
              <w:jc w:val="center"/>
              <w:rPr>
                <w:rFonts w:ascii="Lato" w:hAnsi="Lato"/>
                <w:spacing w:val="2"/>
                <w:sz w:val="24"/>
                <w:szCs w:val="24"/>
              </w:rPr>
            </w:pPr>
          </w:p>
        </w:tc>
        <w:tc>
          <w:tcPr>
            <w:tcW w:w="6300" w:type="dxa"/>
            <w:vAlign w:val="center"/>
          </w:tcPr>
          <w:p w14:paraId="1D61C2CA" w14:textId="77777777" w:rsidR="00010DA2" w:rsidRPr="00C358E6" w:rsidRDefault="00010DA2" w:rsidP="00C358E6">
            <w:pPr>
              <w:snapToGrid w:val="0"/>
              <w:spacing w:before="120" w:after="120" w:line="276" w:lineRule="auto"/>
              <w:rPr>
                <w:rFonts w:ascii="Lato" w:hAnsi="Lato"/>
                <w:sz w:val="24"/>
                <w:szCs w:val="24"/>
              </w:rPr>
            </w:pPr>
            <w:r w:rsidRPr="00C358E6">
              <w:rPr>
                <w:rFonts w:ascii="Lato" w:hAnsi="Lato"/>
                <w:sz w:val="24"/>
                <w:szCs w:val="24"/>
              </w:rPr>
              <w:t>Ładowanie detektora w stole i statywie płucnym</w:t>
            </w:r>
          </w:p>
        </w:tc>
        <w:tc>
          <w:tcPr>
            <w:tcW w:w="3124" w:type="dxa"/>
            <w:gridSpan w:val="2"/>
            <w:vAlign w:val="center"/>
          </w:tcPr>
          <w:p w14:paraId="4A7A7D20" w14:textId="77777777" w:rsidR="00010DA2" w:rsidRPr="00C358E6" w:rsidRDefault="00010DA2" w:rsidP="00C358E6">
            <w:pPr>
              <w:snapToGrid w:val="0"/>
              <w:spacing w:before="120" w:after="120" w:line="276" w:lineRule="auto"/>
              <w:jc w:val="center"/>
              <w:rPr>
                <w:rFonts w:ascii="Lato" w:hAnsi="Lato"/>
                <w:sz w:val="24"/>
                <w:szCs w:val="24"/>
              </w:rPr>
            </w:pPr>
            <w:r w:rsidRPr="00C358E6">
              <w:rPr>
                <w:rFonts w:ascii="Lato" w:hAnsi="Lato"/>
                <w:sz w:val="24"/>
                <w:szCs w:val="24"/>
              </w:rPr>
              <w:t>TAK</w:t>
            </w:r>
          </w:p>
        </w:tc>
      </w:tr>
      <w:tr w:rsidR="00010DA2" w:rsidRPr="00C358E6" w14:paraId="14FDDCEA" w14:textId="77777777" w:rsidTr="00C358E6">
        <w:trPr>
          <w:gridAfter w:val="1"/>
          <w:wAfter w:w="22" w:type="dxa"/>
          <w:cantSplit/>
          <w:trHeight w:val="619"/>
        </w:trPr>
        <w:tc>
          <w:tcPr>
            <w:tcW w:w="993" w:type="dxa"/>
            <w:vAlign w:val="center"/>
          </w:tcPr>
          <w:p w14:paraId="2815D9DD" w14:textId="77777777" w:rsidR="00010DA2" w:rsidRPr="00C358E6" w:rsidRDefault="00010DA2" w:rsidP="00C358E6">
            <w:pPr>
              <w:pStyle w:val="Akapitzlist"/>
              <w:numPr>
                <w:ilvl w:val="0"/>
                <w:numId w:val="39"/>
              </w:numPr>
              <w:suppressAutoHyphens/>
              <w:snapToGrid w:val="0"/>
              <w:spacing w:line="276" w:lineRule="auto"/>
              <w:jc w:val="center"/>
              <w:rPr>
                <w:rFonts w:ascii="Lato" w:hAnsi="Lato"/>
                <w:spacing w:val="2"/>
                <w:sz w:val="24"/>
                <w:szCs w:val="24"/>
              </w:rPr>
            </w:pPr>
          </w:p>
        </w:tc>
        <w:tc>
          <w:tcPr>
            <w:tcW w:w="6300" w:type="dxa"/>
            <w:vAlign w:val="center"/>
          </w:tcPr>
          <w:p w14:paraId="6953A8DB" w14:textId="77777777" w:rsidR="00010DA2" w:rsidRPr="00C358E6" w:rsidRDefault="00010DA2" w:rsidP="00C358E6">
            <w:pPr>
              <w:snapToGrid w:val="0"/>
              <w:spacing w:before="120" w:after="120" w:line="276" w:lineRule="auto"/>
              <w:rPr>
                <w:rFonts w:ascii="Lato" w:hAnsi="Lato"/>
                <w:sz w:val="24"/>
                <w:szCs w:val="24"/>
              </w:rPr>
            </w:pPr>
            <w:r w:rsidRPr="00C358E6">
              <w:rPr>
                <w:rFonts w:ascii="Lato" w:hAnsi="Lato"/>
                <w:sz w:val="24"/>
                <w:szCs w:val="24"/>
              </w:rPr>
              <w:t xml:space="preserve">Świetlna sygnalizacja gotowości detektora do ekspozycji </w:t>
            </w:r>
          </w:p>
        </w:tc>
        <w:tc>
          <w:tcPr>
            <w:tcW w:w="3124" w:type="dxa"/>
            <w:gridSpan w:val="2"/>
            <w:vAlign w:val="center"/>
          </w:tcPr>
          <w:p w14:paraId="4981D4E4" w14:textId="6EC43A90" w:rsidR="00010DA2" w:rsidRPr="00C358E6" w:rsidRDefault="00010DA2" w:rsidP="00C358E6">
            <w:pPr>
              <w:spacing w:line="276" w:lineRule="auto"/>
              <w:jc w:val="center"/>
              <w:rPr>
                <w:rFonts w:ascii="Lato" w:hAnsi="Lato"/>
                <w:sz w:val="24"/>
                <w:szCs w:val="24"/>
              </w:rPr>
            </w:pPr>
            <w:r w:rsidRPr="00C358E6">
              <w:rPr>
                <w:rFonts w:ascii="Lato" w:hAnsi="Lato"/>
                <w:sz w:val="24"/>
                <w:szCs w:val="24"/>
              </w:rPr>
              <w:t>TAK/NIE (parametr niewymagany, dodatkowo punktowany</w:t>
            </w:r>
            <w:r w:rsidR="00217666" w:rsidRPr="00C358E6">
              <w:rPr>
                <w:rFonts w:ascii="Lato" w:hAnsi="Lato"/>
                <w:sz w:val="24"/>
                <w:szCs w:val="24"/>
              </w:rPr>
              <w:t>, szczegóły w zapytaniu ofertowym</w:t>
            </w:r>
            <w:r w:rsidRPr="00C358E6">
              <w:rPr>
                <w:rFonts w:ascii="Lato" w:hAnsi="Lato"/>
                <w:sz w:val="24"/>
                <w:szCs w:val="24"/>
              </w:rPr>
              <w:t>)</w:t>
            </w:r>
          </w:p>
        </w:tc>
      </w:tr>
      <w:tr w:rsidR="00010DA2" w:rsidRPr="00C358E6" w14:paraId="03088B84" w14:textId="77777777" w:rsidTr="00C358E6">
        <w:trPr>
          <w:trHeight w:val="445"/>
        </w:trPr>
        <w:tc>
          <w:tcPr>
            <w:tcW w:w="10439" w:type="dxa"/>
            <w:gridSpan w:val="5"/>
            <w:shd w:val="clear" w:color="auto" w:fill="D9D9D9"/>
            <w:vAlign w:val="center"/>
          </w:tcPr>
          <w:p w14:paraId="6A10C59D" w14:textId="77777777" w:rsidR="00010DA2" w:rsidRPr="00C358E6" w:rsidRDefault="00010DA2" w:rsidP="00C358E6">
            <w:pPr>
              <w:spacing w:line="276" w:lineRule="auto"/>
              <w:rPr>
                <w:rFonts w:ascii="Lato" w:hAnsi="Lato"/>
                <w:b/>
                <w:i/>
                <w:sz w:val="24"/>
                <w:szCs w:val="24"/>
              </w:rPr>
            </w:pPr>
          </w:p>
          <w:p w14:paraId="2079FDC1" w14:textId="77777777" w:rsidR="00010DA2" w:rsidRPr="00C358E6" w:rsidRDefault="00010DA2" w:rsidP="00C358E6">
            <w:pPr>
              <w:spacing w:line="276" w:lineRule="auto"/>
              <w:rPr>
                <w:rFonts w:ascii="Lato" w:hAnsi="Lato"/>
                <w:sz w:val="24"/>
                <w:szCs w:val="24"/>
              </w:rPr>
            </w:pPr>
            <w:r w:rsidRPr="00C358E6">
              <w:rPr>
                <w:rFonts w:ascii="Lato" w:hAnsi="Lato"/>
                <w:b/>
                <w:i/>
                <w:sz w:val="24"/>
                <w:szCs w:val="24"/>
              </w:rPr>
              <w:t>VIII KONSOLA TECHNIKA-AKWIZYCYJNA</w:t>
            </w:r>
          </w:p>
        </w:tc>
      </w:tr>
      <w:tr w:rsidR="00010DA2" w:rsidRPr="00C358E6" w14:paraId="07214154" w14:textId="77777777" w:rsidTr="00C358E6">
        <w:trPr>
          <w:cantSplit/>
        </w:trPr>
        <w:tc>
          <w:tcPr>
            <w:tcW w:w="993" w:type="dxa"/>
          </w:tcPr>
          <w:p w14:paraId="79DCF57B" w14:textId="77777777" w:rsidR="00010DA2" w:rsidRPr="00C358E6" w:rsidRDefault="00010DA2" w:rsidP="00C358E6">
            <w:pPr>
              <w:pStyle w:val="Akapitzlist"/>
              <w:widowControl w:val="0"/>
              <w:numPr>
                <w:ilvl w:val="0"/>
                <w:numId w:val="40"/>
              </w:numPr>
              <w:suppressAutoHyphens/>
              <w:autoSpaceDN w:val="0"/>
              <w:spacing w:line="276" w:lineRule="auto"/>
              <w:textAlignment w:val="baseline"/>
              <w:rPr>
                <w:rFonts w:ascii="Lato" w:hAnsi="Lato"/>
                <w:b/>
                <w:bCs/>
                <w:sz w:val="24"/>
                <w:szCs w:val="24"/>
              </w:rPr>
            </w:pPr>
          </w:p>
        </w:tc>
        <w:tc>
          <w:tcPr>
            <w:tcW w:w="6320" w:type="dxa"/>
            <w:gridSpan w:val="2"/>
          </w:tcPr>
          <w:p w14:paraId="2CC2682C"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Konsola technika obsługiwana przy pomocy klawiatury i myszki.</w:t>
            </w:r>
          </w:p>
          <w:p w14:paraId="39232D89" w14:textId="77777777" w:rsidR="00010DA2" w:rsidRPr="00C358E6" w:rsidRDefault="00010DA2" w:rsidP="00C358E6">
            <w:pPr>
              <w:spacing w:line="276" w:lineRule="auto"/>
              <w:rPr>
                <w:rFonts w:ascii="Lato" w:hAnsi="Lato"/>
                <w:sz w:val="24"/>
                <w:szCs w:val="24"/>
              </w:rPr>
            </w:pPr>
            <w:r w:rsidRPr="00C358E6">
              <w:rPr>
                <w:rFonts w:ascii="Lato" w:hAnsi="Lato"/>
                <w:sz w:val="24"/>
                <w:szCs w:val="24"/>
              </w:rPr>
              <w:t xml:space="preserve">Konsola operatora zapewniająca pełne sterowanie generatorem i obróbkę obrazu. (NIE dopuszcza się rozwiązań typu </w:t>
            </w:r>
            <w:proofErr w:type="spellStart"/>
            <w:r w:rsidRPr="00C358E6">
              <w:rPr>
                <w:rFonts w:ascii="Lato" w:hAnsi="Lato"/>
                <w:sz w:val="24"/>
                <w:szCs w:val="24"/>
              </w:rPr>
              <w:t>retrofit</w:t>
            </w:r>
            <w:proofErr w:type="spellEnd"/>
            <w:r w:rsidRPr="00C358E6">
              <w:rPr>
                <w:rFonts w:ascii="Lato" w:hAnsi="Lato"/>
                <w:sz w:val="24"/>
                <w:szCs w:val="24"/>
              </w:rPr>
              <w:t xml:space="preserve"> czyli tzw. ucyfrowień za pomocą niezależnego modułu detektora z dedykowanym oprogramowaniem obrazowym innego producenta niż producent oferowanego aparatu). Aparat RTG ma posiadać oryginalną dedykowaną stację operatora będącą również konsolą generatora z oprogramowaniem obrazowym producenta aparatu.</w:t>
            </w:r>
          </w:p>
          <w:p w14:paraId="1596BA89" w14:textId="77777777" w:rsidR="00010DA2" w:rsidRPr="00C358E6" w:rsidRDefault="00010DA2" w:rsidP="00C358E6">
            <w:pPr>
              <w:spacing w:line="276" w:lineRule="auto"/>
              <w:rPr>
                <w:rFonts w:ascii="Lato" w:hAnsi="Lato"/>
                <w:sz w:val="24"/>
                <w:szCs w:val="24"/>
              </w:rPr>
            </w:pPr>
            <w:r w:rsidRPr="00C358E6">
              <w:rPr>
                <w:rFonts w:ascii="Lato" w:hAnsi="Lato"/>
                <w:sz w:val="24"/>
                <w:szCs w:val="24"/>
              </w:rPr>
              <w:t>Konsola na bazie sytemu Windows 10 lub nowszego</w:t>
            </w:r>
          </w:p>
          <w:p w14:paraId="527EE479" w14:textId="77777777" w:rsidR="00010DA2" w:rsidRPr="00C358E6" w:rsidRDefault="00010DA2" w:rsidP="00C358E6">
            <w:pPr>
              <w:spacing w:line="276" w:lineRule="auto"/>
              <w:rPr>
                <w:rFonts w:ascii="Lato" w:hAnsi="Lato"/>
                <w:sz w:val="24"/>
                <w:szCs w:val="24"/>
              </w:rPr>
            </w:pPr>
            <w:r w:rsidRPr="00C358E6">
              <w:rPr>
                <w:rFonts w:ascii="Lato" w:hAnsi="Lato"/>
                <w:sz w:val="24"/>
                <w:szCs w:val="24"/>
              </w:rPr>
              <w:t>Interfejs użytkownika i pomoc kontekstowa w języku polskim.</w:t>
            </w:r>
          </w:p>
          <w:p w14:paraId="690FD377" w14:textId="77777777" w:rsidR="00010DA2" w:rsidRPr="00C358E6" w:rsidRDefault="00010DA2" w:rsidP="00C358E6">
            <w:pPr>
              <w:pStyle w:val="Standard"/>
              <w:spacing w:line="276" w:lineRule="auto"/>
              <w:rPr>
                <w:rFonts w:ascii="Lato" w:hAnsi="Lato" w:cs="Times New Roman"/>
              </w:rPr>
            </w:pPr>
            <w:r w:rsidRPr="00C358E6">
              <w:rPr>
                <w:rFonts w:ascii="Lato" w:hAnsi="Lato"/>
              </w:rPr>
              <w:t>Wskaźnik prawidłowej dawki detektora dla badania oraz wskaźnik różnicy względem oczekiwaną   i uzyskaną dawką, w celu ułatwienia operatorowi oceny poprawności wykonanego badania - prosta wizualizacja poprawności dawki ekspozycji za pomocą ikony o 3 różnych barwach w zależności od poprawności dawki</w:t>
            </w:r>
          </w:p>
        </w:tc>
        <w:tc>
          <w:tcPr>
            <w:tcW w:w="3124" w:type="dxa"/>
            <w:gridSpan w:val="2"/>
            <w:vAlign w:val="center"/>
          </w:tcPr>
          <w:p w14:paraId="1F307072" w14:textId="77777777" w:rsidR="00010DA2" w:rsidRPr="00C358E6" w:rsidRDefault="00010DA2" w:rsidP="00C358E6">
            <w:pPr>
              <w:pStyle w:val="Standard"/>
              <w:spacing w:line="276" w:lineRule="auto"/>
              <w:jc w:val="center"/>
              <w:rPr>
                <w:rFonts w:ascii="Lato" w:hAnsi="Lato" w:cs="Times New Roman"/>
              </w:rPr>
            </w:pPr>
            <w:r w:rsidRPr="00C358E6">
              <w:rPr>
                <w:rFonts w:ascii="Lato" w:eastAsia="Calibri" w:hAnsi="Lato" w:cs="Times New Roman"/>
              </w:rPr>
              <w:t>TAK</w:t>
            </w:r>
          </w:p>
        </w:tc>
      </w:tr>
      <w:tr w:rsidR="00010DA2" w:rsidRPr="00C358E6" w14:paraId="2C5232E3" w14:textId="77777777" w:rsidTr="00C358E6">
        <w:trPr>
          <w:cantSplit/>
        </w:trPr>
        <w:tc>
          <w:tcPr>
            <w:tcW w:w="993" w:type="dxa"/>
          </w:tcPr>
          <w:p w14:paraId="21D3F348" w14:textId="77777777" w:rsidR="00010DA2" w:rsidRPr="00C358E6" w:rsidRDefault="00010DA2" w:rsidP="00C358E6">
            <w:pPr>
              <w:pStyle w:val="Akapitzlist"/>
              <w:widowControl w:val="0"/>
              <w:numPr>
                <w:ilvl w:val="0"/>
                <w:numId w:val="40"/>
              </w:numPr>
              <w:suppressAutoHyphens/>
              <w:autoSpaceDN w:val="0"/>
              <w:spacing w:line="276" w:lineRule="auto"/>
              <w:textAlignment w:val="baseline"/>
              <w:rPr>
                <w:rFonts w:ascii="Lato" w:hAnsi="Lato"/>
                <w:b/>
                <w:bCs/>
                <w:sz w:val="24"/>
                <w:szCs w:val="24"/>
              </w:rPr>
            </w:pPr>
          </w:p>
        </w:tc>
        <w:tc>
          <w:tcPr>
            <w:tcW w:w="6320" w:type="dxa"/>
            <w:gridSpan w:val="2"/>
          </w:tcPr>
          <w:p w14:paraId="5B28DABC"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Monitor min.  23” kalibrowany do DICOM</w:t>
            </w:r>
          </w:p>
        </w:tc>
        <w:tc>
          <w:tcPr>
            <w:tcW w:w="3124" w:type="dxa"/>
            <w:gridSpan w:val="2"/>
            <w:vAlign w:val="center"/>
          </w:tcPr>
          <w:p w14:paraId="495C465F"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70D84B27" w14:textId="77777777" w:rsidTr="00C358E6">
        <w:trPr>
          <w:cantSplit/>
        </w:trPr>
        <w:tc>
          <w:tcPr>
            <w:tcW w:w="993" w:type="dxa"/>
          </w:tcPr>
          <w:p w14:paraId="6876F053" w14:textId="77777777" w:rsidR="00010DA2" w:rsidRPr="00C358E6" w:rsidRDefault="00010DA2" w:rsidP="00C358E6">
            <w:pPr>
              <w:pStyle w:val="Akapitzlist"/>
              <w:widowControl w:val="0"/>
              <w:numPr>
                <w:ilvl w:val="0"/>
                <w:numId w:val="40"/>
              </w:numPr>
              <w:suppressAutoHyphens/>
              <w:autoSpaceDN w:val="0"/>
              <w:spacing w:line="276" w:lineRule="auto"/>
              <w:textAlignment w:val="baseline"/>
              <w:rPr>
                <w:rFonts w:ascii="Lato" w:hAnsi="Lato"/>
                <w:b/>
                <w:bCs/>
                <w:sz w:val="24"/>
                <w:szCs w:val="24"/>
              </w:rPr>
            </w:pPr>
          </w:p>
        </w:tc>
        <w:tc>
          <w:tcPr>
            <w:tcW w:w="6320" w:type="dxa"/>
            <w:gridSpan w:val="2"/>
          </w:tcPr>
          <w:p w14:paraId="35EE9365"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Pamięć obrazów diagnostycznych (ilość obrazów) ≥ 5000</w:t>
            </w:r>
          </w:p>
        </w:tc>
        <w:tc>
          <w:tcPr>
            <w:tcW w:w="3124" w:type="dxa"/>
            <w:gridSpan w:val="2"/>
            <w:vAlign w:val="center"/>
          </w:tcPr>
          <w:p w14:paraId="1C994B1B"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49B2026A" w14:textId="77777777" w:rsidTr="00C358E6">
        <w:trPr>
          <w:cantSplit/>
        </w:trPr>
        <w:tc>
          <w:tcPr>
            <w:tcW w:w="993" w:type="dxa"/>
          </w:tcPr>
          <w:p w14:paraId="34C80670" w14:textId="77777777" w:rsidR="00010DA2" w:rsidRPr="00C358E6" w:rsidRDefault="00010DA2" w:rsidP="00C358E6">
            <w:pPr>
              <w:pStyle w:val="Akapitzlist"/>
              <w:widowControl w:val="0"/>
              <w:numPr>
                <w:ilvl w:val="0"/>
                <w:numId w:val="40"/>
              </w:numPr>
              <w:suppressAutoHyphens/>
              <w:autoSpaceDN w:val="0"/>
              <w:spacing w:line="276" w:lineRule="auto"/>
              <w:textAlignment w:val="baseline"/>
              <w:rPr>
                <w:rFonts w:ascii="Lato" w:hAnsi="Lato"/>
                <w:b/>
                <w:bCs/>
                <w:sz w:val="24"/>
                <w:szCs w:val="24"/>
              </w:rPr>
            </w:pPr>
          </w:p>
        </w:tc>
        <w:tc>
          <w:tcPr>
            <w:tcW w:w="6320" w:type="dxa"/>
            <w:gridSpan w:val="2"/>
          </w:tcPr>
          <w:p w14:paraId="78ABC67C"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Czas od wykonania ekspozycji do pokazania podglądu obrazu (dla najwolniejszego oferowanego detektora)</w:t>
            </w:r>
          </w:p>
        </w:tc>
        <w:tc>
          <w:tcPr>
            <w:tcW w:w="3124" w:type="dxa"/>
            <w:gridSpan w:val="2"/>
            <w:vAlign w:val="center"/>
          </w:tcPr>
          <w:p w14:paraId="70EA6E0B"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 4 s</w:t>
            </w:r>
          </w:p>
        </w:tc>
      </w:tr>
      <w:tr w:rsidR="00010DA2" w:rsidRPr="00C358E6" w14:paraId="0477CD77" w14:textId="77777777" w:rsidTr="00C358E6">
        <w:trPr>
          <w:cantSplit/>
        </w:trPr>
        <w:tc>
          <w:tcPr>
            <w:tcW w:w="993" w:type="dxa"/>
          </w:tcPr>
          <w:p w14:paraId="4D136A48" w14:textId="77777777" w:rsidR="00010DA2" w:rsidRPr="00C358E6" w:rsidRDefault="00010DA2" w:rsidP="00C358E6">
            <w:pPr>
              <w:pStyle w:val="Akapitzlist"/>
              <w:widowControl w:val="0"/>
              <w:numPr>
                <w:ilvl w:val="0"/>
                <w:numId w:val="40"/>
              </w:numPr>
              <w:suppressAutoHyphens/>
              <w:autoSpaceDN w:val="0"/>
              <w:spacing w:line="276" w:lineRule="auto"/>
              <w:textAlignment w:val="baseline"/>
              <w:rPr>
                <w:rFonts w:ascii="Lato" w:hAnsi="Lato"/>
                <w:b/>
                <w:bCs/>
                <w:sz w:val="24"/>
                <w:szCs w:val="24"/>
              </w:rPr>
            </w:pPr>
          </w:p>
        </w:tc>
        <w:tc>
          <w:tcPr>
            <w:tcW w:w="6320" w:type="dxa"/>
            <w:gridSpan w:val="2"/>
          </w:tcPr>
          <w:p w14:paraId="7CE13AD2"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Wybór i konfiguracja programów anatomicznych</w:t>
            </w:r>
          </w:p>
        </w:tc>
        <w:tc>
          <w:tcPr>
            <w:tcW w:w="3124" w:type="dxa"/>
            <w:gridSpan w:val="2"/>
            <w:vAlign w:val="center"/>
          </w:tcPr>
          <w:p w14:paraId="679A955B"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74A891A4" w14:textId="77777777" w:rsidTr="00C358E6">
        <w:trPr>
          <w:cantSplit/>
        </w:trPr>
        <w:tc>
          <w:tcPr>
            <w:tcW w:w="993" w:type="dxa"/>
          </w:tcPr>
          <w:p w14:paraId="03120E13" w14:textId="77777777" w:rsidR="00010DA2" w:rsidRPr="00C358E6" w:rsidRDefault="00010DA2" w:rsidP="00C358E6">
            <w:pPr>
              <w:pStyle w:val="Akapitzlist"/>
              <w:widowControl w:val="0"/>
              <w:numPr>
                <w:ilvl w:val="0"/>
                <w:numId w:val="40"/>
              </w:numPr>
              <w:suppressAutoHyphens/>
              <w:autoSpaceDN w:val="0"/>
              <w:spacing w:line="276" w:lineRule="auto"/>
              <w:textAlignment w:val="baseline"/>
              <w:rPr>
                <w:rFonts w:ascii="Lato" w:hAnsi="Lato"/>
                <w:b/>
                <w:bCs/>
                <w:sz w:val="24"/>
                <w:szCs w:val="24"/>
              </w:rPr>
            </w:pPr>
          </w:p>
        </w:tc>
        <w:tc>
          <w:tcPr>
            <w:tcW w:w="6320" w:type="dxa"/>
            <w:gridSpan w:val="2"/>
          </w:tcPr>
          <w:p w14:paraId="66B29916"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Wybór parametrów pracy generatora</w:t>
            </w:r>
          </w:p>
        </w:tc>
        <w:tc>
          <w:tcPr>
            <w:tcW w:w="3124" w:type="dxa"/>
            <w:gridSpan w:val="2"/>
            <w:vAlign w:val="center"/>
          </w:tcPr>
          <w:p w14:paraId="6CA7C4F2"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4DF1DA1E" w14:textId="77777777" w:rsidTr="00C358E6">
        <w:trPr>
          <w:cantSplit/>
        </w:trPr>
        <w:tc>
          <w:tcPr>
            <w:tcW w:w="993" w:type="dxa"/>
          </w:tcPr>
          <w:p w14:paraId="01E82A88" w14:textId="77777777" w:rsidR="00010DA2" w:rsidRPr="00C358E6" w:rsidRDefault="00010DA2" w:rsidP="00C358E6">
            <w:pPr>
              <w:pStyle w:val="Akapitzlist"/>
              <w:widowControl w:val="0"/>
              <w:numPr>
                <w:ilvl w:val="0"/>
                <w:numId w:val="40"/>
              </w:numPr>
              <w:suppressAutoHyphens/>
              <w:autoSpaceDN w:val="0"/>
              <w:spacing w:line="276" w:lineRule="auto"/>
              <w:textAlignment w:val="baseline"/>
              <w:rPr>
                <w:rFonts w:ascii="Lato" w:hAnsi="Lato"/>
                <w:b/>
                <w:bCs/>
                <w:sz w:val="24"/>
                <w:szCs w:val="24"/>
              </w:rPr>
            </w:pPr>
          </w:p>
        </w:tc>
        <w:tc>
          <w:tcPr>
            <w:tcW w:w="6320" w:type="dxa"/>
            <w:gridSpan w:val="2"/>
          </w:tcPr>
          <w:p w14:paraId="42B450E3"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 xml:space="preserve">Po wykonaniu zdjęcia dane ekspozycyjne z generatora jak </w:t>
            </w:r>
            <w:proofErr w:type="spellStart"/>
            <w:r w:rsidRPr="00C358E6">
              <w:rPr>
                <w:rFonts w:ascii="Lato" w:eastAsia="Calibri" w:hAnsi="Lato" w:cs="Times New Roman"/>
              </w:rPr>
              <w:t>kV</w:t>
            </w:r>
            <w:proofErr w:type="spellEnd"/>
            <w:r w:rsidRPr="00C358E6">
              <w:rPr>
                <w:rFonts w:ascii="Lato" w:eastAsia="Calibri" w:hAnsi="Lato" w:cs="Times New Roman"/>
              </w:rPr>
              <w:t xml:space="preserve"> oraz </w:t>
            </w:r>
            <w:proofErr w:type="spellStart"/>
            <w:r w:rsidRPr="00C358E6">
              <w:rPr>
                <w:rFonts w:ascii="Lato" w:eastAsia="Calibri" w:hAnsi="Lato" w:cs="Times New Roman"/>
              </w:rPr>
              <w:t>mAs</w:t>
            </w:r>
            <w:proofErr w:type="spellEnd"/>
            <w:r w:rsidRPr="00C358E6">
              <w:rPr>
                <w:rFonts w:ascii="Lato" w:eastAsia="Calibri" w:hAnsi="Lato" w:cs="Times New Roman"/>
              </w:rPr>
              <w:t xml:space="preserve"> są automatycznie (bez udziału technika) zapamiętywane w nagłówku obrazu w formacie DICOM</w:t>
            </w:r>
          </w:p>
        </w:tc>
        <w:tc>
          <w:tcPr>
            <w:tcW w:w="3124" w:type="dxa"/>
            <w:gridSpan w:val="2"/>
            <w:vAlign w:val="center"/>
          </w:tcPr>
          <w:p w14:paraId="1A8FF820"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70E880BC" w14:textId="77777777" w:rsidTr="00C358E6">
        <w:trPr>
          <w:cantSplit/>
        </w:trPr>
        <w:tc>
          <w:tcPr>
            <w:tcW w:w="993" w:type="dxa"/>
          </w:tcPr>
          <w:p w14:paraId="5249A1F7" w14:textId="77777777" w:rsidR="00010DA2" w:rsidRPr="00C358E6" w:rsidRDefault="00010DA2" w:rsidP="00C358E6">
            <w:pPr>
              <w:pStyle w:val="Akapitzlist"/>
              <w:widowControl w:val="0"/>
              <w:numPr>
                <w:ilvl w:val="0"/>
                <w:numId w:val="40"/>
              </w:numPr>
              <w:suppressAutoHyphens/>
              <w:autoSpaceDN w:val="0"/>
              <w:spacing w:line="276" w:lineRule="auto"/>
              <w:textAlignment w:val="baseline"/>
              <w:rPr>
                <w:rFonts w:ascii="Lato" w:hAnsi="Lato"/>
                <w:b/>
                <w:bCs/>
                <w:sz w:val="24"/>
                <w:szCs w:val="24"/>
              </w:rPr>
            </w:pPr>
          </w:p>
        </w:tc>
        <w:tc>
          <w:tcPr>
            <w:tcW w:w="6320" w:type="dxa"/>
            <w:gridSpan w:val="2"/>
          </w:tcPr>
          <w:p w14:paraId="6DD75E3D"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Nagrywarka CD i / lub DVD</w:t>
            </w:r>
          </w:p>
        </w:tc>
        <w:tc>
          <w:tcPr>
            <w:tcW w:w="3124" w:type="dxa"/>
            <w:gridSpan w:val="2"/>
            <w:vAlign w:val="center"/>
          </w:tcPr>
          <w:p w14:paraId="7A473E5F"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64817A1C" w14:textId="77777777" w:rsidTr="00C358E6">
        <w:trPr>
          <w:cantSplit/>
        </w:trPr>
        <w:tc>
          <w:tcPr>
            <w:tcW w:w="993" w:type="dxa"/>
          </w:tcPr>
          <w:p w14:paraId="229F8EAE" w14:textId="77777777" w:rsidR="00010DA2" w:rsidRPr="00C358E6" w:rsidRDefault="00010DA2" w:rsidP="00C358E6">
            <w:pPr>
              <w:pStyle w:val="Akapitzlist"/>
              <w:widowControl w:val="0"/>
              <w:numPr>
                <w:ilvl w:val="0"/>
                <w:numId w:val="40"/>
              </w:numPr>
              <w:suppressAutoHyphens/>
              <w:autoSpaceDN w:val="0"/>
              <w:spacing w:line="276" w:lineRule="auto"/>
              <w:textAlignment w:val="baseline"/>
              <w:rPr>
                <w:rFonts w:ascii="Lato" w:hAnsi="Lato"/>
                <w:b/>
                <w:bCs/>
                <w:sz w:val="24"/>
                <w:szCs w:val="24"/>
              </w:rPr>
            </w:pPr>
          </w:p>
        </w:tc>
        <w:tc>
          <w:tcPr>
            <w:tcW w:w="6320" w:type="dxa"/>
            <w:gridSpan w:val="2"/>
          </w:tcPr>
          <w:p w14:paraId="5E316FB8"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Rejestracja pacjentów poprzez pobranie danych z systemu HIS / RIS oraz manualna</w:t>
            </w:r>
          </w:p>
        </w:tc>
        <w:tc>
          <w:tcPr>
            <w:tcW w:w="3124" w:type="dxa"/>
            <w:gridSpan w:val="2"/>
            <w:vAlign w:val="center"/>
          </w:tcPr>
          <w:p w14:paraId="2997BCC3"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32D72002" w14:textId="77777777" w:rsidTr="00C358E6">
        <w:trPr>
          <w:cantSplit/>
        </w:trPr>
        <w:tc>
          <w:tcPr>
            <w:tcW w:w="993" w:type="dxa"/>
          </w:tcPr>
          <w:p w14:paraId="5636662D" w14:textId="77777777" w:rsidR="00010DA2" w:rsidRPr="00C358E6" w:rsidRDefault="00010DA2" w:rsidP="00C358E6">
            <w:pPr>
              <w:pStyle w:val="Akapitzlist"/>
              <w:widowControl w:val="0"/>
              <w:numPr>
                <w:ilvl w:val="0"/>
                <w:numId w:val="40"/>
              </w:numPr>
              <w:suppressAutoHyphens/>
              <w:autoSpaceDN w:val="0"/>
              <w:spacing w:line="276" w:lineRule="auto"/>
              <w:textAlignment w:val="baseline"/>
              <w:rPr>
                <w:rFonts w:ascii="Lato" w:hAnsi="Lato"/>
                <w:b/>
                <w:bCs/>
                <w:sz w:val="24"/>
                <w:szCs w:val="24"/>
              </w:rPr>
            </w:pPr>
          </w:p>
        </w:tc>
        <w:tc>
          <w:tcPr>
            <w:tcW w:w="6320" w:type="dxa"/>
            <w:gridSpan w:val="2"/>
          </w:tcPr>
          <w:p w14:paraId="7FFABCA9"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Obsługa protokołów DICOM:</w:t>
            </w:r>
            <w:r w:rsidRPr="00C358E6">
              <w:rPr>
                <w:rFonts w:ascii="Lato" w:eastAsia="Calibri" w:hAnsi="Lato" w:cs="Times New Roman"/>
              </w:rPr>
              <w:br/>
              <w:t xml:space="preserve">• DICOM </w:t>
            </w:r>
            <w:proofErr w:type="spellStart"/>
            <w:r w:rsidRPr="00C358E6">
              <w:rPr>
                <w:rFonts w:ascii="Lato" w:eastAsia="Calibri" w:hAnsi="Lato" w:cs="Times New Roman"/>
              </w:rPr>
              <w:t>Send</w:t>
            </w:r>
            <w:proofErr w:type="spellEnd"/>
            <w:r w:rsidRPr="00C358E6">
              <w:rPr>
                <w:rFonts w:ascii="Lato" w:eastAsia="Calibri" w:hAnsi="Lato" w:cs="Times New Roman"/>
              </w:rPr>
              <w:br/>
              <w:t xml:space="preserve">• DICOM </w:t>
            </w:r>
            <w:proofErr w:type="spellStart"/>
            <w:r w:rsidRPr="00C358E6">
              <w:rPr>
                <w:rFonts w:ascii="Lato" w:eastAsia="Calibri" w:hAnsi="Lato" w:cs="Times New Roman"/>
              </w:rPr>
              <w:t>Print</w:t>
            </w:r>
            <w:proofErr w:type="spellEnd"/>
          </w:p>
          <w:p w14:paraId="5124AA50"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 xml:space="preserve">• DICOM Storage </w:t>
            </w:r>
            <w:proofErr w:type="spellStart"/>
            <w:r w:rsidRPr="00C358E6">
              <w:rPr>
                <w:rFonts w:ascii="Lato" w:eastAsia="Calibri" w:hAnsi="Lato" w:cs="Times New Roman"/>
              </w:rPr>
              <w:t>Commitment</w:t>
            </w:r>
            <w:proofErr w:type="spellEnd"/>
          </w:p>
          <w:p w14:paraId="06A68FEA"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 xml:space="preserve">• DICOM </w:t>
            </w:r>
            <w:proofErr w:type="spellStart"/>
            <w:r w:rsidRPr="00C358E6">
              <w:rPr>
                <w:rFonts w:ascii="Lato" w:eastAsia="Calibri" w:hAnsi="Lato" w:cs="Times New Roman"/>
              </w:rPr>
              <w:t>Worklist</w:t>
            </w:r>
            <w:proofErr w:type="spellEnd"/>
            <w:r w:rsidRPr="00C358E6">
              <w:rPr>
                <w:rFonts w:ascii="Lato" w:eastAsia="Calibri" w:hAnsi="Lato" w:cs="Times New Roman"/>
              </w:rPr>
              <w:t xml:space="preserve"> / MPPS</w:t>
            </w:r>
          </w:p>
        </w:tc>
        <w:tc>
          <w:tcPr>
            <w:tcW w:w="3124" w:type="dxa"/>
            <w:gridSpan w:val="2"/>
            <w:vAlign w:val="center"/>
          </w:tcPr>
          <w:p w14:paraId="3EEBB71C"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3C16DBA3" w14:textId="77777777" w:rsidTr="00C358E6">
        <w:trPr>
          <w:cantSplit/>
        </w:trPr>
        <w:tc>
          <w:tcPr>
            <w:tcW w:w="993" w:type="dxa"/>
          </w:tcPr>
          <w:p w14:paraId="01F3CA2B"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009F7425"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Funkcje obróbki obrazów, min:</w:t>
            </w:r>
            <w:r w:rsidRPr="00C358E6">
              <w:rPr>
                <w:rFonts w:ascii="Lato" w:eastAsia="Calibri" w:hAnsi="Lato" w:cs="Times New Roman"/>
              </w:rPr>
              <w:br/>
              <w:t>• obrót obrazów</w:t>
            </w:r>
          </w:p>
          <w:p w14:paraId="00375C7B"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 lustrzane odbicie</w:t>
            </w:r>
            <w:r w:rsidRPr="00C358E6">
              <w:rPr>
                <w:rFonts w:ascii="Lato" w:eastAsia="Calibri" w:hAnsi="Lato" w:cs="Times New Roman"/>
              </w:rPr>
              <w:br/>
              <w:t>• powiększenie (zoom)</w:t>
            </w:r>
            <w:r w:rsidRPr="00C358E6">
              <w:rPr>
                <w:rFonts w:ascii="Lato" w:eastAsia="Calibri" w:hAnsi="Lato" w:cs="Times New Roman"/>
              </w:rPr>
              <w:br/>
              <w:t>• funkcje ustawiania okna optycznego (zmiana jasności i kontrastu)</w:t>
            </w:r>
            <w:r w:rsidRPr="00C358E6">
              <w:rPr>
                <w:rFonts w:ascii="Lato" w:eastAsia="Calibri" w:hAnsi="Lato" w:cs="Times New Roman"/>
              </w:rPr>
              <w:br/>
              <w:t>• wyświetlanie znaczników</w:t>
            </w:r>
          </w:p>
          <w:p w14:paraId="66E38529"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 dodawanie komentarzy</w:t>
            </w:r>
          </w:p>
        </w:tc>
        <w:tc>
          <w:tcPr>
            <w:tcW w:w="3124" w:type="dxa"/>
            <w:gridSpan w:val="2"/>
            <w:vAlign w:val="center"/>
          </w:tcPr>
          <w:p w14:paraId="41786299" w14:textId="00D42652"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72908DEC" w14:textId="77777777" w:rsidTr="00C358E6">
        <w:trPr>
          <w:cantSplit/>
        </w:trPr>
        <w:tc>
          <w:tcPr>
            <w:tcW w:w="993" w:type="dxa"/>
          </w:tcPr>
          <w:p w14:paraId="53F4D215"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722C4F9C"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Oprogramowanie do optymalizacji kontrastu obrazu</w:t>
            </w:r>
          </w:p>
        </w:tc>
        <w:tc>
          <w:tcPr>
            <w:tcW w:w="3124" w:type="dxa"/>
            <w:gridSpan w:val="2"/>
            <w:vAlign w:val="center"/>
          </w:tcPr>
          <w:p w14:paraId="28F707AA"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303CD78F" w14:textId="77777777" w:rsidTr="00C358E6">
        <w:trPr>
          <w:cantSplit/>
        </w:trPr>
        <w:tc>
          <w:tcPr>
            <w:tcW w:w="993" w:type="dxa"/>
          </w:tcPr>
          <w:p w14:paraId="2EA1876E"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05D541A2"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 xml:space="preserve">Analiza zdjęć odrzuconych </w:t>
            </w:r>
            <w:r w:rsidRPr="00C358E6">
              <w:rPr>
                <w:rFonts w:ascii="Lato" w:eastAsia="Calibri" w:hAnsi="Lato" w:cs="Times New Roman"/>
                <w:color w:val="000000" w:themeColor="text1"/>
              </w:rPr>
              <w:t xml:space="preserve">z możliwością ich raportowania i eksportowania na dysk </w:t>
            </w:r>
            <w:proofErr w:type="spellStart"/>
            <w:r w:rsidRPr="00C358E6">
              <w:rPr>
                <w:rFonts w:ascii="Lato" w:eastAsia="Calibri" w:hAnsi="Lato" w:cs="Times New Roman"/>
                <w:color w:val="000000" w:themeColor="text1"/>
              </w:rPr>
              <w:t>usb</w:t>
            </w:r>
            <w:proofErr w:type="spellEnd"/>
          </w:p>
        </w:tc>
        <w:tc>
          <w:tcPr>
            <w:tcW w:w="3124" w:type="dxa"/>
            <w:gridSpan w:val="2"/>
            <w:vAlign w:val="center"/>
          </w:tcPr>
          <w:p w14:paraId="61439FF1"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1D54D33D" w14:textId="77777777" w:rsidTr="00C358E6">
        <w:trPr>
          <w:cantSplit/>
        </w:trPr>
        <w:tc>
          <w:tcPr>
            <w:tcW w:w="993" w:type="dxa"/>
          </w:tcPr>
          <w:p w14:paraId="292665B6"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4118CC03"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Podanie sumarycznej dawki pacjenta otrzymanej podczas całego badania</w:t>
            </w:r>
          </w:p>
        </w:tc>
        <w:tc>
          <w:tcPr>
            <w:tcW w:w="3124" w:type="dxa"/>
            <w:gridSpan w:val="2"/>
            <w:vAlign w:val="center"/>
          </w:tcPr>
          <w:p w14:paraId="6F576135"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027448D9" w14:textId="77777777" w:rsidTr="00C358E6">
        <w:trPr>
          <w:cantSplit/>
        </w:trPr>
        <w:tc>
          <w:tcPr>
            <w:tcW w:w="993" w:type="dxa"/>
          </w:tcPr>
          <w:p w14:paraId="5A387DE3"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4442462E"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 xml:space="preserve">Ochrona przed szkodliwym oprogramowaniem oparta o mechanizm tzw. </w:t>
            </w:r>
            <w:proofErr w:type="spellStart"/>
            <w:r w:rsidRPr="00C358E6">
              <w:rPr>
                <w:rFonts w:ascii="Lato" w:eastAsia="Calibri" w:hAnsi="Lato" w:cs="Times New Roman"/>
              </w:rPr>
              <w:t>whitelisting</w:t>
            </w:r>
            <w:proofErr w:type="spellEnd"/>
            <w:r w:rsidRPr="00C358E6">
              <w:rPr>
                <w:rFonts w:ascii="Lato" w:eastAsia="Calibri" w:hAnsi="Lato" w:cs="Times New Roman"/>
              </w:rPr>
              <w:t xml:space="preserve"> (białej listy)</w:t>
            </w:r>
          </w:p>
        </w:tc>
        <w:tc>
          <w:tcPr>
            <w:tcW w:w="3124" w:type="dxa"/>
            <w:gridSpan w:val="2"/>
            <w:vAlign w:val="center"/>
          </w:tcPr>
          <w:p w14:paraId="3D8B2EF3"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06538AFD" w14:textId="77777777" w:rsidTr="00C358E6">
        <w:trPr>
          <w:cantSplit/>
        </w:trPr>
        <w:tc>
          <w:tcPr>
            <w:tcW w:w="993" w:type="dxa"/>
          </w:tcPr>
          <w:p w14:paraId="421B549F"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2D8A1C8D"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Zdalna diagnostyka</w:t>
            </w:r>
          </w:p>
        </w:tc>
        <w:tc>
          <w:tcPr>
            <w:tcW w:w="3124" w:type="dxa"/>
            <w:gridSpan w:val="2"/>
            <w:vAlign w:val="center"/>
          </w:tcPr>
          <w:p w14:paraId="26760DF6"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3A10543A" w14:textId="77777777" w:rsidTr="00C358E6">
        <w:trPr>
          <w:cantSplit/>
        </w:trPr>
        <w:tc>
          <w:tcPr>
            <w:tcW w:w="993" w:type="dxa"/>
          </w:tcPr>
          <w:p w14:paraId="4E07CE25"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1C7C5129"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Dedykowane oprogramowanie pediatryczne z podziałem na kategorie wiekowe i wagowe (min. po 4 grupy)</w:t>
            </w:r>
          </w:p>
        </w:tc>
        <w:tc>
          <w:tcPr>
            <w:tcW w:w="3124" w:type="dxa"/>
            <w:gridSpan w:val="2"/>
            <w:vAlign w:val="center"/>
          </w:tcPr>
          <w:p w14:paraId="68426510"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0FDB25F6" w14:textId="77777777" w:rsidTr="00C358E6">
        <w:trPr>
          <w:cantSplit/>
        </w:trPr>
        <w:tc>
          <w:tcPr>
            <w:tcW w:w="993" w:type="dxa"/>
          </w:tcPr>
          <w:p w14:paraId="1F7C076B"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74355F3F"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 xml:space="preserve">Oprogramowanie wirtualnej kratki </w:t>
            </w:r>
            <w:proofErr w:type="spellStart"/>
            <w:r w:rsidRPr="00C358E6">
              <w:rPr>
                <w:rFonts w:ascii="Lato" w:eastAsia="Calibri" w:hAnsi="Lato" w:cs="Times New Roman"/>
              </w:rPr>
              <w:t>przeciwrozproszeniowej</w:t>
            </w:r>
            <w:proofErr w:type="spellEnd"/>
            <w:r w:rsidRPr="00C358E6">
              <w:rPr>
                <w:rFonts w:ascii="Lato" w:eastAsia="Calibri" w:hAnsi="Lato" w:cs="Times New Roman"/>
              </w:rPr>
              <w:t xml:space="preserve"> </w:t>
            </w:r>
            <w:proofErr w:type="spellStart"/>
            <w:r w:rsidRPr="00C358E6">
              <w:rPr>
                <w:rFonts w:ascii="Lato" w:eastAsia="Calibri" w:hAnsi="Lato" w:cs="Times New Roman"/>
              </w:rPr>
              <w:t>umożliwiajace</w:t>
            </w:r>
            <w:proofErr w:type="spellEnd"/>
            <w:r w:rsidRPr="00C358E6">
              <w:rPr>
                <w:rFonts w:ascii="Lato" w:eastAsia="Calibri" w:hAnsi="Lato" w:cs="Times New Roman"/>
              </w:rPr>
              <w:t xml:space="preserve"> wykonywanie badań </w:t>
            </w:r>
            <w:proofErr w:type="spellStart"/>
            <w:r w:rsidRPr="00C358E6">
              <w:rPr>
                <w:rFonts w:ascii="Lato" w:eastAsia="Calibri" w:hAnsi="Lato" w:cs="Times New Roman"/>
              </w:rPr>
              <w:t>bezkratkowych</w:t>
            </w:r>
            <w:proofErr w:type="spellEnd"/>
            <w:r w:rsidRPr="00C358E6">
              <w:rPr>
                <w:rFonts w:ascii="Lato" w:eastAsia="Calibri" w:hAnsi="Lato" w:cs="Times New Roman"/>
              </w:rPr>
              <w:t xml:space="preserve"> na wózkach i noszach</w:t>
            </w:r>
          </w:p>
        </w:tc>
        <w:tc>
          <w:tcPr>
            <w:tcW w:w="3124" w:type="dxa"/>
            <w:gridSpan w:val="2"/>
            <w:vAlign w:val="center"/>
          </w:tcPr>
          <w:p w14:paraId="3E93E9C0"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0667D81A" w14:textId="77777777" w:rsidTr="00C358E6">
        <w:trPr>
          <w:cantSplit/>
        </w:trPr>
        <w:tc>
          <w:tcPr>
            <w:tcW w:w="993" w:type="dxa"/>
          </w:tcPr>
          <w:p w14:paraId="654C0DC1"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31B89894"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Możliwość współpracy z usługą Active Directory (usługą katalogową systemu Windows polegającą na jednomiejscowej lokalizacji uprawnień użytkowników, obiektów w sieci i ich udostępniania)</w:t>
            </w:r>
          </w:p>
        </w:tc>
        <w:tc>
          <w:tcPr>
            <w:tcW w:w="3124" w:type="dxa"/>
            <w:gridSpan w:val="2"/>
            <w:vAlign w:val="center"/>
          </w:tcPr>
          <w:p w14:paraId="11C23C16"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55B023EC" w14:textId="77777777" w:rsidTr="00C358E6">
        <w:trPr>
          <w:cantSplit/>
        </w:trPr>
        <w:tc>
          <w:tcPr>
            <w:tcW w:w="993" w:type="dxa"/>
          </w:tcPr>
          <w:p w14:paraId="58DA0EF9"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407D42C5"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 xml:space="preserve">Możliwość ręcznego wprowadzenia SID (odległości ogniska lampy od detektora) oraz OID (odległość detektora od pacjenta)  dla skalkulowania ERMF ( </w:t>
            </w:r>
            <w:proofErr w:type="spellStart"/>
            <w:r w:rsidRPr="00C358E6">
              <w:rPr>
                <w:rFonts w:ascii="Lato" w:eastAsia="Calibri" w:hAnsi="Lato" w:cs="Times New Roman"/>
              </w:rPr>
              <w:t>EstimatedRadiographicMagnificationFactor</w:t>
            </w:r>
            <w:proofErr w:type="spellEnd"/>
            <w:r w:rsidRPr="00C358E6">
              <w:rPr>
                <w:rFonts w:ascii="Lato" w:eastAsia="Calibri" w:hAnsi="Lato" w:cs="Times New Roman"/>
              </w:rPr>
              <w:t>-współczynnik powiększenia) i w efekcie-możliwość pomiarów na obrazie w jednostkach rzeczywistych bez dodatkowych kalibracji</w:t>
            </w:r>
          </w:p>
        </w:tc>
        <w:tc>
          <w:tcPr>
            <w:tcW w:w="3124" w:type="dxa"/>
            <w:gridSpan w:val="2"/>
            <w:vAlign w:val="center"/>
          </w:tcPr>
          <w:p w14:paraId="20775104"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42C94736" w14:textId="77777777" w:rsidTr="00C358E6">
        <w:trPr>
          <w:cantSplit/>
        </w:trPr>
        <w:tc>
          <w:tcPr>
            <w:tcW w:w="993" w:type="dxa"/>
          </w:tcPr>
          <w:p w14:paraId="615EEB46"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1174D4C5"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Wyświetlanie rodzaju scyntylatora i numeru seryjnego detektora który wygenerował obraz</w:t>
            </w:r>
          </w:p>
        </w:tc>
        <w:tc>
          <w:tcPr>
            <w:tcW w:w="3124" w:type="dxa"/>
            <w:gridSpan w:val="2"/>
            <w:vAlign w:val="center"/>
          </w:tcPr>
          <w:p w14:paraId="4A13321A"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2D200DA3" w14:textId="77777777" w:rsidTr="00C358E6">
        <w:trPr>
          <w:cantSplit/>
        </w:trPr>
        <w:tc>
          <w:tcPr>
            <w:tcW w:w="993" w:type="dxa"/>
          </w:tcPr>
          <w:p w14:paraId="3EBDBDCE"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102763DA" w14:textId="77777777" w:rsidR="00010DA2" w:rsidRPr="00C358E6" w:rsidRDefault="00010DA2" w:rsidP="00C358E6">
            <w:pPr>
              <w:pStyle w:val="Standard"/>
              <w:spacing w:line="276" w:lineRule="auto"/>
              <w:rPr>
                <w:rFonts w:ascii="Lato" w:eastAsia="Calibri" w:hAnsi="Lato" w:cs="Times New Roman"/>
              </w:rPr>
            </w:pPr>
            <w:proofErr w:type="spellStart"/>
            <w:r w:rsidRPr="00C358E6">
              <w:rPr>
                <w:rFonts w:ascii="Lato" w:eastAsia="Calibri" w:hAnsi="Lato" w:cs="Times New Roman"/>
              </w:rPr>
              <w:t>Multisesyjność</w:t>
            </w:r>
            <w:proofErr w:type="spellEnd"/>
            <w:r w:rsidRPr="00C358E6">
              <w:rPr>
                <w:rFonts w:ascii="Lato" w:eastAsia="Calibri" w:hAnsi="Lato" w:cs="Times New Roman"/>
              </w:rPr>
              <w:t xml:space="preserve"> – możliwość otwarcia co najmniej 15 sesji z różnymi badaniami w tym samym czasie</w:t>
            </w:r>
          </w:p>
        </w:tc>
        <w:tc>
          <w:tcPr>
            <w:tcW w:w="3124" w:type="dxa"/>
            <w:gridSpan w:val="2"/>
            <w:vAlign w:val="center"/>
          </w:tcPr>
          <w:p w14:paraId="522E57C5"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790AA70B" w14:textId="77777777" w:rsidTr="00C358E6">
        <w:trPr>
          <w:cantSplit/>
        </w:trPr>
        <w:tc>
          <w:tcPr>
            <w:tcW w:w="993" w:type="dxa"/>
          </w:tcPr>
          <w:p w14:paraId="41B80274"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4B42E69E"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Możliwość otwarcia zamkniętego badania i dodania nowego obrazu z dodatkowej ekspozycji,</w:t>
            </w:r>
          </w:p>
        </w:tc>
        <w:tc>
          <w:tcPr>
            <w:tcW w:w="3124" w:type="dxa"/>
            <w:gridSpan w:val="2"/>
            <w:vAlign w:val="center"/>
          </w:tcPr>
          <w:p w14:paraId="60962A5E"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2A9D03F5" w14:textId="77777777" w:rsidTr="00C358E6">
        <w:trPr>
          <w:cantSplit/>
        </w:trPr>
        <w:tc>
          <w:tcPr>
            <w:tcW w:w="993" w:type="dxa"/>
          </w:tcPr>
          <w:p w14:paraId="28B74E81"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1B4B67EF"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Możliwość przeniesienia obrazu jednego pacjenta do badania innego pacjenta</w:t>
            </w:r>
          </w:p>
        </w:tc>
        <w:tc>
          <w:tcPr>
            <w:tcW w:w="3124" w:type="dxa"/>
            <w:gridSpan w:val="2"/>
            <w:vAlign w:val="center"/>
          </w:tcPr>
          <w:p w14:paraId="36DEF0B9"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6770F22D" w14:textId="77777777" w:rsidTr="00C358E6">
        <w:trPr>
          <w:cantSplit/>
        </w:trPr>
        <w:tc>
          <w:tcPr>
            <w:tcW w:w="993" w:type="dxa"/>
          </w:tcPr>
          <w:p w14:paraId="64ADA392"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74690282"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Dostęp do stacji tylko po uprzednim zalogowaniu się przez technika</w:t>
            </w:r>
          </w:p>
        </w:tc>
        <w:tc>
          <w:tcPr>
            <w:tcW w:w="3124" w:type="dxa"/>
            <w:gridSpan w:val="2"/>
            <w:vAlign w:val="center"/>
          </w:tcPr>
          <w:p w14:paraId="7B9239B2"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7775EF7B" w14:textId="77777777" w:rsidTr="00C358E6">
        <w:trPr>
          <w:cantSplit/>
        </w:trPr>
        <w:tc>
          <w:tcPr>
            <w:tcW w:w="993" w:type="dxa"/>
          </w:tcPr>
          <w:p w14:paraId="73078D6C"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03C969B7"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Funkcjonalność automatycznego dopasowywania parametrów obróbki obrazu niezależnie od badanej części ciała i rodzaju projekcji</w:t>
            </w:r>
          </w:p>
        </w:tc>
        <w:tc>
          <w:tcPr>
            <w:tcW w:w="3124" w:type="dxa"/>
            <w:gridSpan w:val="2"/>
            <w:vAlign w:val="center"/>
          </w:tcPr>
          <w:p w14:paraId="60E94029"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7ED01677" w14:textId="77777777" w:rsidTr="00C358E6">
        <w:trPr>
          <w:cantSplit/>
        </w:trPr>
        <w:tc>
          <w:tcPr>
            <w:tcW w:w="993" w:type="dxa"/>
          </w:tcPr>
          <w:p w14:paraId="027135FA"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4C3067B3"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 xml:space="preserve">Automatyczne </w:t>
            </w:r>
            <w:proofErr w:type="spellStart"/>
            <w:r w:rsidRPr="00C358E6">
              <w:rPr>
                <w:rFonts w:ascii="Lato" w:eastAsia="Calibri" w:hAnsi="Lato" w:cs="Times New Roman"/>
              </w:rPr>
              <w:t>blendowanie</w:t>
            </w:r>
            <w:proofErr w:type="spellEnd"/>
            <w:r w:rsidRPr="00C358E6">
              <w:rPr>
                <w:rFonts w:ascii="Lato" w:eastAsia="Calibri" w:hAnsi="Lato" w:cs="Times New Roman"/>
              </w:rPr>
              <w:t xml:space="preserve"> nienaświetlonych fragmentów obrazu</w:t>
            </w:r>
          </w:p>
        </w:tc>
        <w:tc>
          <w:tcPr>
            <w:tcW w:w="3124" w:type="dxa"/>
            <w:gridSpan w:val="2"/>
            <w:vAlign w:val="center"/>
          </w:tcPr>
          <w:p w14:paraId="78071A7D"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7FE02C03" w14:textId="77777777" w:rsidTr="00C358E6">
        <w:trPr>
          <w:cantSplit/>
        </w:trPr>
        <w:tc>
          <w:tcPr>
            <w:tcW w:w="993" w:type="dxa"/>
          </w:tcPr>
          <w:p w14:paraId="0FFABD1B"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2135819D"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Oprogramowanie umożliwiające usuwanie obrazu kratki stałej</w:t>
            </w:r>
          </w:p>
        </w:tc>
        <w:tc>
          <w:tcPr>
            <w:tcW w:w="3124" w:type="dxa"/>
            <w:gridSpan w:val="2"/>
            <w:vAlign w:val="center"/>
          </w:tcPr>
          <w:p w14:paraId="1CBA1E7B"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58B5DA00" w14:textId="77777777" w:rsidTr="00C358E6">
        <w:trPr>
          <w:cantSplit/>
        </w:trPr>
        <w:tc>
          <w:tcPr>
            <w:tcW w:w="993" w:type="dxa"/>
          </w:tcPr>
          <w:p w14:paraId="5605730A"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2A1B1B87"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Generowanie histogramu dla obrazu i jego wyświetlenie</w:t>
            </w:r>
          </w:p>
        </w:tc>
        <w:tc>
          <w:tcPr>
            <w:tcW w:w="3124" w:type="dxa"/>
            <w:gridSpan w:val="2"/>
            <w:vAlign w:val="center"/>
          </w:tcPr>
          <w:p w14:paraId="6CFBDC29"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690DB7CB" w14:textId="77777777" w:rsidTr="00C358E6">
        <w:trPr>
          <w:cantSplit/>
        </w:trPr>
        <w:tc>
          <w:tcPr>
            <w:tcW w:w="993" w:type="dxa"/>
          </w:tcPr>
          <w:p w14:paraId="53790B3D"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65B109CF"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Kalibracja liniowa i kołowa pozwalająca na wykonywanie pomiarów w wielkościach rzeczywistych</w:t>
            </w:r>
          </w:p>
        </w:tc>
        <w:tc>
          <w:tcPr>
            <w:tcW w:w="3124" w:type="dxa"/>
            <w:gridSpan w:val="2"/>
            <w:vAlign w:val="center"/>
          </w:tcPr>
          <w:p w14:paraId="53D2448E"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79B443B3" w14:textId="77777777" w:rsidTr="00C358E6">
        <w:trPr>
          <w:cantSplit/>
        </w:trPr>
        <w:tc>
          <w:tcPr>
            <w:tcW w:w="993" w:type="dxa"/>
          </w:tcPr>
          <w:p w14:paraId="4E50DF01"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0F8817A9"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Nanoszenia adnotacji – min. predefiniowane teksty, linie, strzałki, kształty podstawowe (okrąg, prostokąt, wielobok),</w:t>
            </w:r>
          </w:p>
        </w:tc>
        <w:tc>
          <w:tcPr>
            <w:tcW w:w="3124" w:type="dxa"/>
            <w:gridSpan w:val="2"/>
            <w:vAlign w:val="center"/>
          </w:tcPr>
          <w:p w14:paraId="73007041"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1AC68E6B" w14:textId="77777777" w:rsidTr="00C358E6">
        <w:trPr>
          <w:cantSplit/>
        </w:trPr>
        <w:tc>
          <w:tcPr>
            <w:tcW w:w="993" w:type="dxa"/>
          </w:tcPr>
          <w:p w14:paraId="13962955"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02BC6CBD"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Oprogramowanie stacji do wykonywania badań nagłych (bez rejestracji jakichkolwiek danych pacjenta)</w:t>
            </w:r>
          </w:p>
        </w:tc>
        <w:tc>
          <w:tcPr>
            <w:tcW w:w="3124" w:type="dxa"/>
            <w:gridSpan w:val="2"/>
            <w:vAlign w:val="center"/>
          </w:tcPr>
          <w:p w14:paraId="11A42D62"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46508778" w14:textId="77777777" w:rsidTr="00C358E6">
        <w:trPr>
          <w:cantSplit/>
        </w:trPr>
        <w:tc>
          <w:tcPr>
            <w:tcW w:w="993" w:type="dxa"/>
          </w:tcPr>
          <w:p w14:paraId="4E52557E"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47A6AC92"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Dedykowane oprogramowanie optymalizujące obrazowanie kręgosłupa lędźwiowego u otyłych pacjentów</w:t>
            </w:r>
          </w:p>
        </w:tc>
        <w:tc>
          <w:tcPr>
            <w:tcW w:w="3124" w:type="dxa"/>
            <w:gridSpan w:val="2"/>
            <w:vAlign w:val="center"/>
          </w:tcPr>
          <w:p w14:paraId="60374929"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2ADA066E" w14:textId="77777777" w:rsidTr="00C358E6">
        <w:trPr>
          <w:cantSplit/>
        </w:trPr>
        <w:tc>
          <w:tcPr>
            <w:tcW w:w="993" w:type="dxa"/>
          </w:tcPr>
          <w:p w14:paraId="1A69E96D"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6C2CC479"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Dedykowane oprogramowanie optymalizujące obrazowanie jamy brzusznej  u otyłych pacjentów</w:t>
            </w:r>
          </w:p>
        </w:tc>
        <w:tc>
          <w:tcPr>
            <w:tcW w:w="3124" w:type="dxa"/>
            <w:gridSpan w:val="2"/>
            <w:vAlign w:val="center"/>
          </w:tcPr>
          <w:p w14:paraId="0C7A59E9"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r w:rsidR="00010DA2" w:rsidRPr="00C358E6" w14:paraId="452A5D17" w14:textId="77777777" w:rsidTr="00C358E6">
        <w:trPr>
          <w:cantSplit/>
        </w:trPr>
        <w:tc>
          <w:tcPr>
            <w:tcW w:w="993" w:type="dxa"/>
          </w:tcPr>
          <w:p w14:paraId="093585D4" w14:textId="77777777" w:rsidR="00010DA2" w:rsidRPr="00C358E6" w:rsidRDefault="00010DA2" w:rsidP="00C358E6">
            <w:pPr>
              <w:pStyle w:val="Akapitzlist"/>
              <w:widowControl w:val="0"/>
              <w:numPr>
                <w:ilvl w:val="0"/>
                <w:numId w:val="40"/>
              </w:numPr>
              <w:suppressAutoHyphens/>
              <w:autoSpaceDN w:val="0"/>
              <w:spacing w:line="276" w:lineRule="auto"/>
              <w:contextualSpacing w:val="0"/>
              <w:textAlignment w:val="baseline"/>
              <w:rPr>
                <w:rFonts w:ascii="Lato" w:hAnsi="Lato"/>
                <w:b/>
                <w:bCs/>
                <w:sz w:val="24"/>
                <w:szCs w:val="24"/>
              </w:rPr>
            </w:pPr>
          </w:p>
        </w:tc>
        <w:tc>
          <w:tcPr>
            <w:tcW w:w="6320" w:type="dxa"/>
            <w:gridSpan w:val="2"/>
          </w:tcPr>
          <w:p w14:paraId="655BBDA7"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 xml:space="preserve">Raportowanie dawki zgodnie z IHE </w:t>
            </w:r>
            <w:proofErr w:type="spellStart"/>
            <w:r w:rsidRPr="00C358E6">
              <w:rPr>
                <w:rFonts w:ascii="Lato" w:eastAsia="Calibri" w:hAnsi="Lato" w:cs="Times New Roman"/>
              </w:rPr>
              <w:t>Radiology</w:t>
            </w:r>
            <w:proofErr w:type="spellEnd"/>
            <w:r w:rsidRPr="00C358E6">
              <w:rPr>
                <w:rFonts w:ascii="Lato" w:eastAsia="Calibri" w:hAnsi="Lato" w:cs="Times New Roman"/>
              </w:rPr>
              <w:t xml:space="preserve"> Technical Framework i  </w:t>
            </w:r>
            <w:proofErr w:type="spellStart"/>
            <w:r w:rsidRPr="00C358E6">
              <w:rPr>
                <w:rFonts w:ascii="Lato" w:eastAsia="Calibri" w:hAnsi="Lato" w:cs="Times New Roman"/>
              </w:rPr>
              <w:t>Dicom</w:t>
            </w:r>
            <w:proofErr w:type="spellEnd"/>
            <w:r w:rsidRPr="00C358E6">
              <w:rPr>
                <w:rFonts w:ascii="Lato" w:eastAsia="Calibri" w:hAnsi="Lato" w:cs="Times New Roman"/>
              </w:rPr>
              <w:t xml:space="preserve"> standard – część 16 </w:t>
            </w:r>
            <w:proofErr w:type="spellStart"/>
            <w:r w:rsidRPr="00C358E6">
              <w:rPr>
                <w:rFonts w:ascii="Lato" w:eastAsia="Calibri" w:hAnsi="Lato" w:cs="Times New Roman"/>
              </w:rPr>
              <w:t>tzn</w:t>
            </w:r>
            <w:proofErr w:type="spellEnd"/>
            <w:r w:rsidRPr="00C358E6">
              <w:rPr>
                <w:rFonts w:ascii="Lato" w:eastAsia="Calibri" w:hAnsi="Lato" w:cs="Times New Roman"/>
              </w:rPr>
              <w:t>:</w:t>
            </w:r>
          </w:p>
          <w:p w14:paraId="0B878CE2" w14:textId="77777777" w:rsidR="00010DA2" w:rsidRPr="00C358E6" w:rsidRDefault="00010DA2" w:rsidP="00C358E6">
            <w:pPr>
              <w:pStyle w:val="Standard"/>
              <w:spacing w:line="276" w:lineRule="auto"/>
              <w:rPr>
                <w:rFonts w:ascii="Lato" w:eastAsia="Calibri" w:hAnsi="Lato" w:cs="Times New Roman"/>
              </w:rPr>
            </w:pPr>
            <w:r w:rsidRPr="00C358E6">
              <w:rPr>
                <w:rFonts w:ascii="Lato" w:eastAsia="Calibri" w:hAnsi="Lato" w:cs="Times New Roman"/>
              </w:rPr>
              <w:t xml:space="preserve"> Możliwość wysyłania z systemu stacji technika raportu o dawce bezpośrednio do systemu PACS ( z przeznaczeniem do zapisu w formacie ustrukturyzowanego raportu </w:t>
            </w:r>
            <w:proofErr w:type="spellStart"/>
            <w:r w:rsidRPr="00C358E6">
              <w:rPr>
                <w:rFonts w:ascii="Lato" w:eastAsia="Calibri" w:hAnsi="Lato" w:cs="Times New Roman"/>
              </w:rPr>
              <w:t>Dicom</w:t>
            </w:r>
            <w:proofErr w:type="spellEnd"/>
            <w:r w:rsidRPr="00C358E6">
              <w:rPr>
                <w:rFonts w:ascii="Lato" w:eastAsia="Calibri" w:hAnsi="Lato" w:cs="Times New Roman"/>
              </w:rPr>
              <w:t xml:space="preserve"> (DICOM </w:t>
            </w:r>
            <w:proofErr w:type="spellStart"/>
            <w:r w:rsidRPr="00C358E6">
              <w:rPr>
                <w:rFonts w:ascii="Lato" w:eastAsia="Calibri" w:hAnsi="Lato" w:cs="Times New Roman"/>
              </w:rPr>
              <w:t>Structured</w:t>
            </w:r>
            <w:proofErr w:type="spellEnd"/>
            <w:r w:rsidRPr="00C358E6">
              <w:rPr>
                <w:rFonts w:ascii="Lato" w:eastAsia="Calibri" w:hAnsi="Lato" w:cs="Times New Roman"/>
              </w:rPr>
              <w:t xml:space="preserve"> Report)</w:t>
            </w:r>
          </w:p>
          <w:p w14:paraId="6A346C14" w14:textId="77777777" w:rsidR="00010DA2" w:rsidRPr="00C358E6" w:rsidRDefault="00010DA2" w:rsidP="00C358E6">
            <w:pPr>
              <w:pStyle w:val="Standard"/>
              <w:spacing w:line="276" w:lineRule="auto"/>
              <w:rPr>
                <w:rFonts w:ascii="Lato" w:eastAsia="Calibri" w:hAnsi="Lato" w:cs="Times New Roman"/>
              </w:rPr>
            </w:pPr>
          </w:p>
        </w:tc>
        <w:tc>
          <w:tcPr>
            <w:tcW w:w="3124" w:type="dxa"/>
            <w:gridSpan w:val="2"/>
            <w:vAlign w:val="center"/>
          </w:tcPr>
          <w:p w14:paraId="78231B05" w14:textId="77777777" w:rsidR="00010DA2" w:rsidRPr="00C358E6" w:rsidRDefault="00010DA2" w:rsidP="00C358E6">
            <w:pPr>
              <w:pStyle w:val="Standard"/>
              <w:spacing w:line="276" w:lineRule="auto"/>
              <w:jc w:val="center"/>
              <w:rPr>
                <w:rFonts w:ascii="Lato" w:eastAsia="Calibri" w:hAnsi="Lato" w:cs="Times New Roman"/>
              </w:rPr>
            </w:pPr>
            <w:r w:rsidRPr="00C358E6">
              <w:rPr>
                <w:rFonts w:ascii="Lato" w:eastAsia="Calibri" w:hAnsi="Lato" w:cs="Times New Roman"/>
              </w:rPr>
              <w:t>TAK</w:t>
            </w:r>
          </w:p>
        </w:tc>
      </w:tr>
    </w:tbl>
    <w:p w14:paraId="5BAEA03A" w14:textId="77777777" w:rsidR="00010DA2" w:rsidRPr="00C358E6" w:rsidRDefault="00010DA2" w:rsidP="00C358E6">
      <w:pPr>
        <w:spacing w:line="276" w:lineRule="auto"/>
        <w:rPr>
          <w:rFonts w:ascii="Lato" w:hAnsi="Lato" w:cs="Arial"/>
          <w:sz w:val="24"/>
          <w:szCs w:val="24"/>
        </w:rPr>
      </w:pPr>
    </w:p>
    <w:p w14:paraId="76A3A36D" w14:textId="77777777" w:rsidR="00010DA2" w:rsidRPr="00C358E6" w:rsidRDefault="00010DA2" w:rsidP="00C358E6">
      <w:pPr>
        <w:spacing w:line="276" w:lineRule="auto"/>
        <w:rPr>
          <w:rFonts w:ascii="Lato" w:hAnsi="Lato" w:cs="Arial"/>
          <w:sz w:val="24"/>
          <w:szCs w:val="24"/>
        </w:rPr>
      </w:pPr>
    </w:p>
    <w:tbl>
      <w:tblPr>
        <w:tblW w:w="105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295"/>
        <w:gridCol w:w="3410"/>
      </w:tblGrid>
      <w:tr w:rsidR="00A567DB" w:rsidRPr="00C358E6" w14:paraId="0518AF21" w14:textId="77777777" w:rsidTr="00C358E6">
        <w:trPr>
          <w:cantSplit/>
        </w:trPr>
        <w:tc>
          <w:tcPr>
            <w:tcW w:w="10556" w:type="dxa"/>
            <w:gridSpan w:val="3"/>
            <w:shd w:val="clear" w:color="auto" w:fill="BFBFBF"/>
            <w:vAlign w:val="center"/>
          </w:tcPr>
          <w:p w14:paraId="1C1C56A5" w14:textId="77777777" w:rsidR="00A567DB" w:rsidRPr="00C358E6" w:rsidRDefault="00A567DB" w:rsidP="00C358E6">
            <w:pPr>
              <w:spacing w:line="276" w:lineRule="auto"/>
              <w:rPr>
                <w:rFonts w:ascii="Lato" w:hAnsi="Lato"/>
                <w:sz w:val="24"/>
                <w:szCs w:val="24"/>
              </w:rPr>
            </w:pPr>
            <w:r w:rsidRPr="00C358E6">
              <w:rPr>
                <w:rFonts w:ascii="Lato" w:hAnsi="Lato"/>
                <w:b/>
                <w:bCs/>
                <w:sz w:val="24"/>
                <w:szCs w:val="24"/>
              </w:rPr>
              <w:t>X WARUNKI RĘKOJMI I SERWISU</w:t>
            </w:r>
          </w:p>
        </w:tc>
      </w:tr>
      <w:tr w:rsidR="00A567DB" w:rsidRPr="00C358E6" w14:paraId="0961F360" w14:textId="77777777" w:rsidTr="00C358E6">
        <w:trPr>
          <w:cantSplit/>
          <w:trHeight w:val="593"/>
        </w:trPr>
        <w:tc>
          <w:tcPr>
            <w:tcW w:w="851" w:type="dxa"/>
            <w:vAlign w:val="center"/>
          </w:tcPr>
          <w:p w14:paraId="1F033458" w14:textId="77777777" w:rsidR="00A567DB" w:rsidRPr="00C358E6" w:rsidRDefault="00A567DB" w:rsidP="00C358E6">
            <w:pPr>
              <w:spacing w:line="276" w:lineRule="auto"/>
              <w:jc w:val="center"/>
              <w:rPr>
                <w:rFonts w:ascii="Lato" w:hAnsi="Lato"/>
                <w:sz w:val="24"/>
                <w:szCs w:val="24"/>
              </w:rPr>
            </w:pPr>
            <w:r w:rsidRPr="00C358E6">
              <w:rPr>
                <w:rFonts w:ascii="Lato" w:hAnsi="Lato"/>
                <w:b/>
                <w:i/>
                <w:sz w:val="24"/>
                <w:szCs w:val="24"/>
              </w:rPr>
              <w:t>L.p.</w:t>
            </w:r>
          </w:p>
        </w:tc>
        <w:tc>
          <w:tcPr>
            <w:tcW w:w="6295" w:type="dxa"/>
            <w:vAlign w:val="center"/>
          </w:tcPr>
          <w:p w14:paraId="58FBE604" w14:textId="77777777" w:rsidR="00A567DB" w:rsidRPr="00C358E6" w:rsidRDefault="00A567DB" w:rsidP="00C358E6">
            <w:pPr>
              <w:spacing w:line="276" w:lineRule="auto"/>
              <w:jc w:val="center"/>
              <w:rPr>
                <w:rFonts w:ascii="Lato" w:hAnsi="Lato"/>
                <w:sz w:val="24"/>
                <w:szCs w:val="24"/>
              </w:rPr>
            </w:pPr>
            <w:r w:rsidRPr="00C358E6">
              <w:rPr>
                <w:rFonts w:ascii="Lato" w:hAnsi="Lato"/>
                <w:b/>
                <w:sz w:val="24"/>
                <w:szCs w:val="24"/>
              </w:rPr>
              <w:t>Parametr</w:t>
            </w:r>
          </w:p>
        </w:tc>
        <w:tc>
          <w:tcPr>
            <w:tcW w:w="3407" w:type="dxa"/>
            <w:vAlign w:val="center"/>
          </w:tcPr>
          <w:p w14:paraId="52B3FD52" w14:textId="633614C6" w:rsidR="00A567DB" w:rsidRPr="00C358E6" w:rsidRDefault="00A567DB" w:rsidP="00C358E6">
            <w:pPr>
              <w:spacing w:line="276" w:lineRule="auto"/>
              <w:jc w:val="center"/>
              <w:rPr>
                <w:rFonts w:ascii="Lato" w:hAnsi="Lato"/>
                <w:sz w:val="24"/>
                <w:szCs w:val="24"/>
              </w:rPr>
            </w:pPr>
            <w:r w:rsidRPr="00C358E6">
              <w:rPr>
                <w:rFonts w:ascii="Lato" w:hAnsi="Lato"/>
                <w:b/>
                <w:sz w:val="24"/>
                <w:szCs w:val="24"/>
              </w:rPr>
              <w:t>Parametr graniczny / minimalny</w:t>
            </w:r>
          </w:p>
        </w:tc>
      </w:tr>
      <w:tr w:rsidR="00A567DB" w:rsidRPr="00C358E6" w14:paraId="68AB85F9" w14:textId="77777777" w:rsidTr="00C358E6">
        <w:trPr>
          <w:cantSplit/>
          <w:trHeight w:val="929"/>
        </w:trPr>
        <w:tc>
          <w:tcPr>
            <w:tcW w:w="851" w:type="dxa"/>
            <w:vAlign w:val="center"/>
          </w:tcPr>
          <w:p w14:paraId="0DC2618D"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7525101F" w14:textId="77777777" w:rsidR="00A567DB" w:rsidRPr="00C358E6" w:rsidRDefault="00A567DB" w:rsidP="00C358E6">
            <w:pPr>
              <w:spacing w:line="276" w:lineRule="auto"/>
              <w:rPr>
                <w:rFonts w:ascii="Lato" w:hAnsi="Lato"/>
                <w:sz w:val="24"/>
                <w:szCs w:val="24"/>
              </w:rPr>
            </w:pPr>
            <w:r w:rsidRPr="00C358E6">
              <w:rPr>
                <w:rFonts w:ascii="Lato" w:hAnsi="Lato"/>
                <w:sz w:val="24"/>
                <w:szCs w:val="24"/>
              </w:rPr>
              <w:t>Okres gwarancji na wszystkie oferowane komponenty systemu, wraz z lampą RTG i detektorami (nie dopuszcza się rękojmi w formie ubezpieczenia)</w:t>
            </w:r>
          </w:p>
        </w:tc>
        <w:tc>
          <w:tcPr>
            <w:tcW w:w="3407" w:type="dxa"/>
            <w:vAlign w:val="center"/>
          </w:tcPr>
          <w:p w14:paraId="29E8746B" w14:textId="44404E8C" w:rsidR="00A567DB" w:rsidRPr="00C358E6" w:rsidRDefault="00A567DB" w:rsidP="00C358E6">
            <w:pPr>
              <w:pStyle w:val="AbsatzTableFormat"/>
              <w:spacing w:line="276" w:lineRule="auto"/>
              <w:jc w:val="center"/>
              <w:rPr>
                <w:rFonts w:ascii="Lato" w:hAnsi="Lato" w:cs="Times New Roman"/>
                <w:sz w:val="24"/>
                <w:szCs w:val="24"/>
              </w:rPr>
            </w:pPr>
            <w:r w:rsidRPr="00C358E6">
              <w:rPr>
                <w:rFonts w:ascii="Lato" w:hAnsi="Lato" w:cs="Times New Roman"/>
                <w:sz w:val="24"/>
                <w:szCs w:val="24"/>
              </w:rPr>
              <w:t>MIN. 60 miesięcy</w:t>
            </w:r>
            <w:r w:rsidR="006A4AD8" w:rsidRPr="00C358E6">
              <w:rPr>
                <w:rFonts w:ascii="Lato" w:hAnsi="Lato" w:cs="Times New Roman"/>
                <w:sz w:val="24"/>
                <w:szCs w:val="24"/>
              </w:rPr>
              <w:t xml:space="preserve"> (dłuższa gwarancja dodatkowo punktowana, szczegóły w zapytaniu ofertowym) </w:t>
            </w:r>
          </w:p>
        </w:tc>
      </w:tr>
      <w:tr w:rsidR="00A567DB" w:rsidRPr="00C358E6" w14:paraId="03305C0A" w14:textId="77777777" w:rsidTr="00C358E6">
        <w:trPr>
          <w:cantSplit/>
          <w:trHeight w:val="753"/>
        </w:trPr>
        <w:tc>
          <w:tcPr>
            <w:tcW w:w="851" w:type="dxa"/>
            <w:vAlign w:val="center"/>
          </w:tcPr>
          <w:p w14:paraId="173F9EE4"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tcPr>
          <w:p w14:paraId="7EBF46D9" w14:textId="77777777" w:rsidR="00A567DB" w:rsidRPr="00C358E6" w:rsidRDefault="00A567DB" w:rsidP="00C358E6">
            <w:pPr>
              <w:spacing w:line="276" w:lineRule="auto"/>
              <w:rPr>
                <w:rFonts w:ascii="Lato" w:hAnsi="Lato"/>
                <w:sz w:val="24"/>
                <w:szCs w:val="24"/>
              </w:rPr>
            </w:pPr>
            <w:r w:rsidRPr="00C358E6">
              <w:rPr>
                <w:rFonts w:ascii="Lato" w:hAnsi="Lato"/>
                <w:sz w:val="24"/>
                <w:szCs w:val="24"/>
              </w:rPr>
              <w:t>Ujawnione usterki w urządzeniach, które można usunąć zdalnie, Wykonawca usunie w ciągu max. 24 godzin od momentu ich zgłoszenia w postaci zawiadomienia  via e- mail bądź telefonicznie</w:t>
            </w:r>
          </w:p>
        </w:tc>
        <w:tc>
          <w:tcPr>
            <w:tcW w:w="3407" w:type="dxa"/>
            <w:vAlign w:val="center"/>
          </w:tcPr>
          <w:p w14:paraId="0B0DF19D" w14:textId="77777777" w:rsidR="00A567DB" w:rsidRPr="00C358E6" w:rsidRDefault="00A567DB" w:rsidP="00C358E6">
            <w:pPr>
              <w:pStyle w:val="AbsatzTableFormat"/>
              <w:spacing w:line="276" w:lineRule="auto"/>
              <w:jc w:val="center"/>
              <w:rPr>
                <w:rFonts w:ascii="Lato" w:hAnsi="Lato" w:cs="Times New Roman"/>
                <w:sz w:val="24"/>
                <w:szCs w:val="24"/>
              </w:rPr>
            </w:pPr>
            <w:r w:rsidRPr="00C358E6">
              <w:rPr>
                <w:rFonts w:ascii="Lato" w:hAnsi="Lato" w:cs="Times New Roman"/>
                <w:sz w:val="24"/>
                <w:szCs w:val="24"/>
              </w:rPr>
              <w:t>TAK</w:t>
            </w:r>
          </w:p>
          <w:p w14:paraId="30FAD466" w14:textId="77777777" w:rsidR="00A567DB" w:rsidRPr="00C358E6" w:rsidRDefault="00A567DB" w:rsidP="00C358E6">
            <w:pPr>
              <w:pStyle w:val="AbsatzTableFormat"/>
              <w:spacing w:line="276" w:lineRule="auto"/>
              <w:jc w:val="center"/>
              <w:rPr>
                <w:rFonts w:ascii="Lato" w:hAnsi="Lato" w:cs="Times New Roman"/>
                <w:sz w:val="24"/>
                <w:szCs w:val="24"/>
              </w:rPr>
            </w:pPr>
            <w:r w:rsidRPr="00C358E6">
              <w:rPr>
                <w:rFonts w:ascii="Lato" w:hAnsi="Lato" w:cs="Times New Roman"/>
                <w:sz w:val="24"/>
                <w:szCs w:val="24"/>
              </w:rPr>
              <w:t>MAX 24 godz.</w:t>
            </w:r>
          </w:p>
        </w:tc>
      </w:tr>
      <w:tr w:rsidR="00A567DB" w:rsidRPr="00C358E6" w14:paraId="6E6667F0" w14:textId="77777777" w:rsidTr="00C358E6">
        <w:trPr>
          <w:cantSplit/>
          <w:trHeight w:val="550"/>
        </w:trPr>
        <w:tc>
          <w:tcPr>
            <w:tcW w:w="851" w:type="dxa"/>
            <w:vAlign w:val="center"/>
          </w:tcPr>
          <w:p w14:paraId="7147991D"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tcPr>
          <w:p w14:paraId="62C9D131" w14:textId="77777777" w:rsidR="00A567DB" w:rsidRPr="00C358E6" w:rsidRDefault="00A567DB" w:rsidP="00C358E6">
            <w:pPr>
              <w:spacing w:line="276" w:lineRule="auto"/>
              <w:rPr>
                <w:rFonts w:ascii="Lato" w:hAnsi="Lato"/>
                <w:sz w:val="24"/>
                <w:szCs w:val="24"/>
              </w:rPr>
            </w:pPr>
            <w:r w:rsidRPr="00C358E6">
              <w:rPr>
                <w:rFonts w:ascii="Lato" w:hAnsi="Lato"/>
                <w:sz w:val="24"/>
                <w:szCs w:val="24"/>
              </w:rPr>
              <w:t>Czas usunięcia usterki, której nie można usunąć zdalnie, od momentu zgłoszenia awarii (zawiadomienia via e- mail bądź telefonicznie)</w:t>
            </w:r>
          </w:p>
        </w:tc>
        <w:tc>
          <w:tcPr>
            <w:tcW w:w="3407" w:type="dxa"/>
            <w:vAlign w:val="center"/>
          </w:tcPr>
          <w:p w14:paraId="736B25AE" w14:textId="77777777" w:rsidR="00A567DB" w:rsidRPr="00C358E6" w:rsidRDefault="00A567DB" w:rsidP="00C358E6">
            <w:pPr>
              <w:pStyle w:val="AbsatzTableFormat"/>
              <w:spacing w:line="276" w:lineRule="auto"/>
              <w:jc w:val="center"/>
              <w:rPr>
                <w:rFonts w:ascii="Lato" w:hAnsi="Lato" w:cs="Times New Roman"/>
                <w:sz w:val="24"/>
                <w:szCs w:val="24"/>
              </w:rPr>
            </w:pPr>
            <w:r w:rsidRPr="00C358E6">
              <w:rPr>
                <w:rFonts w:ascii="Lato" w:hAnsi="Lato" w:cs="Times New Roman"/>
                <w:sz w:val="24"/>
                <w:szCs w:val="24"/>
              </w:rPr>
              <w:t>Do 4 dni</w:t>
            </w:r>
          </w:p>
        </w:tc>
      </w:tr>
      <w:tr w:rsidR="00A567DB" w:rsidRPr="00C358E6" w14:paraId="0FBF696B" w14:textId="77777777" w:rsidTr="00C358E6">
        <w:trPr>
          <w:cantSplit/>
        </w:trPr>
        <w:tc>
          <w:tcPr>
            <w:tcW w:w="851" w:type="dxa"/>
            <w:vAlign w:val="center"/>
          </w:tcPr>
          <w:p w14:paraId="69AE4324"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tcPr>
          <w:p w14:paraId="5D52BE14" w14:textId="77777777" w:rsidR="00A567DB" w:rsidRPr="00C358E6" w:rsidRDefault="00A567DB" w:rsidP="00C358E6">
            <w:pPr>
              <w:spacing w:line="276" w:lineRule="auto"/>
              <w:rPr>
                <w:rFonts w:ascii="Lato" w:hAnsi="Lato"/>
                <w:sz w:val="24"/>
                <w:szCs w:val="24"/>
              </w:rPr>
            </w:pPr>
            <w:r w:rsidRPr="00C358E6">
              <w:rPr>
                <w:rFonts w:ascii="Lato" w:hAnsi="Lato"/>
                <w:sz w:val="24"/>
                <w:szCs w:val="24"/>
              </w:rPr>
              <w:t xml:space="preserve">Deklaracje zgodności, Certyfikaty CE  oraz  inne dokumenty potwierdzające, że oferowane urządzenie medyczne jest dopuszczone do obrotu i używania zgodnie z ustawą o wyrobach medycznych z dnia 20 maja 2010 r. (Dz. U. 2019 r., poz. 175 tekst jednolity ze zmianami) </w:t>
            </w:r>
          </w:p>
        </w:tc>
        <w:tc>
          <w:tcPr>
            <w:tcW w:w="3407" w:type="dxa"/>
            <w:vAlign w:val="center"/>
          </w:tcPr>
          <w:p w14:paraId="4A52E4B9" w14:textId="77777777" w:rsidR="00A567DB" w:rsidRPr="00C358E6" w:rsidRDefault="00A567DB" w:rsidP="00C358E6">
            <w:pPr>
              <w:spacing w:line="276" w:lineRule="auto"/>
              <w:jc w:val="center"/>
              <w:rPr>
                <w:rFonts w:ascii="Lato" w:hAnsi="Lato"/>
                <w:sz w:val="24"/>
                <w:szCs w:val="24"/>
              </w:rPr>
            </w:pPr>
            <w:r w:rsidRPr="00C358E6">
              <w:rPr>
                <w:rFonts w:ascii="Lato" w:hAnsi="Lato"/>
                <w:sz w:val="24"/>
                <w:szCs w:val="24"/>
              </w:rPr>
              <w:t>TAK</w:t>
            </w:r>
          </w:p>
          <w:p w14:paraId="691D76C7" w14:textId="77777777" w:rsidR="00A567DB" w:rsidRPr="00C358E6" w:rsidRDefault="00A567DB" w:rsidP="00C358E6">
            <w:pPr>
              <w:spacing w:line="276" w:lineRule="auto"/>
              <w:jc w:val="center"/>
              <w:rPr>
                <w:rFonts w:ascii="Lato" w:hAnsi="Lato"/>
                <w:sz w:val="24"/>
                <w:szCs w:val="24"/>
              </w:rPr>
            </w:pPr>
          </w:p>
        </w:tc>
      </w:tr>
      <w:tr w:rsidR="00A567DB" w:rsidRPr="00C358E6" w14:paraId="437A815F" w14:textId="77777777" w:rsidTr="00C358E6">
        <w:trPr>
          <w:cantSplit/>
        </w:trPr>
        <w:tc>
          <w:tcPr>
            <w:tcW w:w="851" w:type="dxa"/>
            <w:vAlign w:val="center"/>
          </w:tcPr>
          <w:p w14:paraId="3D3BEEFC"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3F4C0D78" w14:textId="77777777" w:rsidR="00A567DB" w:rsidRPr="00C358E6" w:rsidRDefault="00A567DB" w:rsidP="00C358E6">
            <w:pPr>
              <w:spacing w:line="276" w:lineRule="auto"/>
              <w:rPr>
                <w:rFonts w:ascii="Lato" w:hAnsi="Lato"/>
                <w:sz w:val="24"/>
                <w:szCs w:val="24"/>
              </w:rPr>
            </w:pPr>
            <w:r w:rsidRPr="00C358E6">
              <w:rPr>
                <w:rFonts w:ascii="Lato" w:hAnsi="Lato"/>
                <w:sz w:val="24"/>
                <w:szCs w:val="24"/>
              </w:rPr>
              <w:t>Instrukcje obsługi w języku polskim do wszystkich oferowanych składowych systemu – dostarczone wraz z aparatem w postaci wydrukowanej i elektronicznej, zakres drukowanych instrukcji do uzgodnienia z Zamawiającym</w:t>
            </w:r>
          </w:p>
        </w:tc>
        <w:tc>
          <w:tcPr>
            <w:tcW w:w="3407" w:type="dxa"/>
            <w:vAlign w:val="center"/>
          </w:tcPr>
          <w:p w14:paraId="63AD78DA" w14:textId="77777777" w:rsidR="00A567DB" w:rsidRPr="00C358E6" w:rsidRDefault="00A567DB" w:rsidP="00C358E6">
            <w:pPr>
              <w:spacing w:line="276" w:lineRule="auto"/>
              <w:jc w:val="center"/>
              <w:rPr>
                <w:rFonts w:ascii="Lato" w:hAnsi="Lato"/>
                <w:sz w:val="24"/>
                <w:szCs w:val="24"/>
              </w:rPr>
            </w:pPr>
            <w:r w:rsidRPr="00C358E6">
              <w:rPr>
                <w:rFonts w:ascii="Lato" w:hAnsi="Lato"/>
                <w:sz w:val="24"/>
                <w:szCs w:val="24"/>
              </w:rPr>
              <w:t>TAK</w:t>
            </w:r>
          </w:p>
        </w:tc>
      </w:tr>
      <w:tr w:rsidR="00A567DB" w:rsidRPr="00C358E6" w14:paraId="382DBFF5" w14:textId="77777777" w:rsidTr="00C358E6">
        <w:trPr>
          <w:cantSplit/>
        </w:trPr>
        <w:tc>
          <w:tcPr>
            <w:tcW w:w="851" w:type="dxa"/>
            <w:vAlign w:val="center"/>
          </w:tcPr>
          <w:p w14:paraId="4DC1F60C"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250910B7" w14:textId="77777777" w:rsidR="00A567DB" w:rsidRPr="00C358E6" w:rsidRDefault="00A567DB" w:rsidP="00C358E6">
            <w:pPr>
              <w:spacing w:line="276" w:lineRule="auto"/>
              <w:rPr>
                <w:rFonts w:ascii="Lato" w:hAnsi="Lato"/>
                <w:sz w:val="24"/>
                <w:szCs w:val="24"/>
              </w:rPr>
            </w:pPr>
            <w:r w:rsidRPr="00C358E6">
              <w:rPr>
                <w:rFonts w:ascii="Lato" w:hAnsi="Lato"/>
                <w:sz w:val="24"/>
                <w:szCs w:val="24"/>
              </w:rPr>
              <w:t>Dokumentacja serwisowa do wszystkich oferowanych składowych systemu</w:t>
            </w:r>
          </w:p>
        </w:tc>
        <w:tc>
          <w:tcPr>
            <w:tcW w:w="3407" w:type="dxa"/>
            <w:vAlign w:val="center"/>
          </w:tcPr>
          <w:p w14:paraId="67D2F49A" w14:textId="77777777" w:rsidR="00A567DB" w:rsidRPr="00C358E6" w:rsidRDefault="00A567DB" w:rsidP="00C358E6">
            <w:pPr>
              <w:spacing w:line="276" w:lineRule="auto"/>
              <w:jc w:val="center"/>
              <w:rPr>
                <w:rFonts w:ascii="Lato" w:hAnsi="Lato"/>
                <w:sz w:val="24"/>
                <w:szCs w:val="24"/>
              </w:rPr>
            </w:pPr>
            <w:r w:rsidRPr="00C358E6">
              <w:rPr>
                <w:rFonts w:ascii="Lato" w:hAnsi="Lato"/>
                <w:sz w:val="24"/>
                <w:szCs w:val="24"/>
              </w:rPr>
              <w:t>TAK</w:t>
            </w:r>
          </w:p>
        </w:tc>
      </w:tr>
      <w:tr w:rsidR="00A567DB" w:rsidRPr="00C358E6" w14:paraId="22197CC8" w14:textId="77777777" w:rsidTr="00C358E6">
        <w:trPr>
          <w:cantSplit/>
        </w:trPr>
        <w:tc>
          <w:tcPr>
            <w:tcW w:w="851" w:type="dxa"/>
            <w:vAlign w:val="center"/>
          </w:tcPr>
          <w:p w14:paraId="4E29F198"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3A263B05" w14:textId="77777777" w:rsidR="00A567DB" w:rsidRPr="00C358E6" w:rsidRDefault="00A567DB" w:rsidP="00C358E6">
            <w:pPr>
              <w:spacing w:line="276" w:lineRule="auto"/>
              <w:rPr>
                <w:rFonts w:ascii="Lato" w:hAnsi="Lato"/>
                <w:sz w:val="24"/>
                <w:szCs w:val="24"/>
              </w:rPr>
            </w:pPr>
            <w:r w:rsidRPr="00C358E6">
              <w:rPr>
                <w:rFonts w:ascii="Lato" w:hAnsi="Lato"/>
                <w:sz w:val="24"/>
                <w:szCs w:val="24"/>
              </w:rPr>
              <w:t>Dostawca przekaże zamawiającemu wszystkie niezbędne książki serwisowe, kody, loginy i inne niezbędne elementy potrzebne do serwisowania aparatu (w tym jeżeli istnieją płyty CD i DVD)</w:t>
            </w:r>
          </w:p>
        </w:tc>
        <w:tc>
          <w:tcPr>
            <w:tcW w:w="3407" w:type="dxa"/>
            <w:vAlign w:val="center"/>
          </w:tcPr>
          <w:p w14:paraId="67B310BF" w14:textId="77777777" w:rsidR="00A567DB" w:rsidRPr="00C358E6" w:rsidRDefault="00A567DB" w:rsidP="00C358E6">
            <w:pPr>
              <w:spacing w:line="276" w:lineRule="auto"/>
              <w:jc w:val="center"/>
              <w:rPr>
                <w:rFonts w:ascii="Lato" w:hAnsi="Lato"/>
                <w:sz w:val="24"/>
                <w:szCs w:val="24"/>
              </w:rPr>
            </w:pPr>
            <w:r w:rsidRPr="00C358E6">
              <w:rPr>
                <w:rFonts w:ascii="Lato" w:hAnsi="Lato"/>
                <w:sz w:val="24"/>
                <w:szCs w:val="24"/>
              </w:rPr>
              <w:t>TAK</w:t>
            </w:r>
          </w:p>
        </w:tc>
      </w:tr>
      <w:tr w:rsidR="00A567DB" w:rsidRPr="00C358E6" w14:paraId="71E5FBF1" w14:textId="77777777" w:rsidTr="00C358E6">
        <w:trPr>
          <w:cantSplit/>
        </w:trPr>
        <w:tc>
          <w:tcPr>
            <w:tcW w:w="851" w:type="dxa"/>
            <w:vAlign w:val="center"/>
          </w:tcPr>
          <w:p w14:paraId="46D4D3B5"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6DCA926E" w14:textId="77777777" w:rsidR="00A567DB" w:rsidRPr="00C358E6" w:rsidRDefault="00A567DB" w:rsidP="00C358E6">
            <w:pPr>
              <w:spacing w:line="276" w:lineRule="auto"/>
              <w:rPr>
                <w:rFonts w:ascii="Lato" w:hAnsi="Lato"/>
                <w:sz w:val="24"/>
                <w:szCs w:val="24"/>
              </w:rPr>
            </w:pPr>
            <w:r w:rsidRPr="00C358E6">
              <w:rPr>
                <w:rFonts w:ascii="Lato" w:hAnsi="Lato"/>
                <w:sz w:val="24"/>
                <w:szCs w:val="24"/>
              </w:rPr>
              <w:t>Wykonanie testów akceptacyjnych i specjalistycznych zgodnie z polskim ustawodawstwem po instalacji i w trakcie trwania rękojmi.</w:t>
            </w:r>
          </w:p>
        </w:tc>
        <w:tc>
          <w:tcPr>
            <w:tcW w:w="3407" w:type="dxa"/>
            <w:vAlign w:val="center"/>
          </w:tcPr>
          <w:p w14:paraId="0F607156" w14:textId="77777777" w:rsidR="00A567DB" w:rsidRPr="00C358E6" w:rsidRDefault="00A567DB" w:rsidP="00C358E6">
            <w:pPr>
              <w:spacing w:line="276" w:lineRule="auto"/>
              <w:jc w:val="center"/>
              <w:rPr>
                <w:rFonts w:ascii="Lato" w:hAnsi="Lato"/>
                <w:sz w:val="24"/>
                <w:szCs w:val="24"/>
              </w:rPr>
            </w:pPr>
            <w:r w:rsidRPr="00C358E6">
              <w:rPr>
                <w:rFonts w:ascii="Lato" w:hAnsi="Lato"/>
                <w:sz w:val="24"/>
                <w:szCs w:val="24"/>
              </w:rPr>
              <w:t>TAK</w:t>
            </w:r>
          </w:p>
        </w:tc>
      </w:tr>
      <w:tr w:rsidR="00A567DB" w:rsidRPr="00C358E6" w14:paraId="3E26B477" w14:textId="77777777" w:rsidTr="00C358E6">
        <w:trPr>
          <w:cantSplit/>
        </w:trPr>
        <w:tc>
          <w:tcPr>
            <w:tcW w:w="851" w:type="dxa"/>
            <w:vAlign w:val="center"/>
          </w:tcPr>
          <w:p w14:paraId="1EFF439D"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41D1A9A3" w14:textId="77777777" w:rsidR="00A567DB" w:rsidRPr="00C358E6" w:rsidRDefault="00A567DB" w:rsidP="00C358E6">
            <w:pPr>
              <w:spacing w:line="276" w:lineRule="auto"/>
              <w:rPr>
                <w:rFonts w:ascii="Lato" w:hAnsi="Lato"/>
                <w:sz w:val="24"/>
                <w:szCs w:val="24"/>
              </w:rPr>
            </w:pPr>
            <w:r w:rsidRPr="00C358E6">
              <w:rPr>
                <w:rFonts w:ascii="Lato" w:hAnsi="Lato"/>
                <w:sz w:val="24"/>
                <w:szCs w:val="24"/>
              </w:rPr>
              <w:t>Możliwość przeprowadzania zdalnej diagnostyki serwisowej systemów za pomocą sieci teleinformatycznej, poprzez zestawiane pod kontrolą Zamawiającego, chronione regułami VPN łącze</w:t>
            </w:r>
          </w:p>
        </w:tc>
        <w:tc>
          <w:tcPr>
            <w:tcW w:w="3407" w:type="dxa"/>
            <w:vAlign w:val="center"/>
          </w:tcPr>
          <w:p w14:paraId="2365B69F" w14:textId="77777777" w:rsidR="00A567DB" w:rsidRPr="00C358E6" w:rsidRDefault="00A567DB" w:rsidP="00C358E6">
            <w:pPr>
              <w:spacing w:line="276" w:lineRule="auto"/>
              <w:jc w:val="center"/>
              <w:rPr>
                <w:rFonts w:ascii="Lato" w:hAnsi="Lato"/>
                <w:sz w:val="24"/>
                <w:szCs w:val="24"/>
              </w:rPr>
            </w:pPr>
            <w:r w:rsidRPr="00C358E6">
              <w:rPr>
                <w:rFonts w:ascii="Lato" w:hAnsi="Lato"/>
                <w:sz w:val="24"/>
                <w:szCs w:val="24"/>
              </w:rPr>
              <w:t>TAK</w:t>
            </w:r>
          </w:p>
        </w:tc>
      </w:tr>
      <w:tr w:rsidR="00A567DB" w:rsidRPr="00C358E6" w14:paraId="256196C0" w14:textId="77777777" w:rsidTr="00C358E6">
        <w:trPr>
          <w:cantSplit/>
        </w:trPr>
        <w:tc>
          <w:tcPr>
            <w:tcW w:w="851" w:type="dxa"/>
            <w:vAlign w:val="center"/>
          </w:tcPr>
          <w:p w14:paraId="6DE60727"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2CAD5FC6" w14:textId="77777777" w:rsidR="00A567DB" w:rsidRPr="00C358E6" w:rsidRDefault="00A567DB" w:rsidP="00C358E6">
            <w:pPr>
              <w:spacing w:line="276" w:lineRule="auto"/>
              <w:rPr>
                <w:rFonts w:ascii="Lato" w:hAnsi="Lato"/>
                <w:sz w:val="24"/>
                <w:szCs w:val="24"/>
              </w:rPr>
            </w:pPr>
            <w:r w:rsidRPr="00C358E6">
              <w:rPr>
                <w:rFonts w:ascii="Lato" w:hAnsi="Lato"/>
                <w:sz w:val="24"/>
                <w:szCs w:val="24"/>
              </w:rPr>
              <w:t>W okresie gwarancji wykonywanie przeglądów i napraw zgodnie z wymaganiami/zaleceniami producenta – bez dodatkowych opłat.</w:t>
            </w:r>
          </w:p>
        </w:tc>
        <w:tc>
          <w:tcPr>
            <w:tcW w:w="3407" w:type="dxa"/>
            <w:vAlign w:val="center"/>
          </w:tcPr>
          <w:p w14:paraId="12400B78" w14:textId="77777777" w:rsidR="00A567DB" w:rsidRPr="00C358E6" w:rsidRDefault="00A567DB" w:rsidP="00C358E6">
            <w:pPr>
              <w:spacing w:line="276" w:lineRule="auto"/>
              <w:jc w:val="center"/>
              <w:rPr>
                <w:rFonts w:ascii="Lato" w:hAnsi="Lato"/>
                <w:sz w:val="24"/>
                <w:szCs w:val="24"/>
              </w:rPr>
            </w:pPr>
            <w:r w:rsidRPr="00C358E6">
              <w:rPr>
                <w:rFonts w:ascii="Lato" w:hAnsi="Lato"/>
                <w:sz w:val="24"/>
                <w:szCs w:val="24"/>
              </w:rPr>
              <w:t>TAK</w:t>
            </w:r>
          </w:p>
        </w:tc>
      </w:tr>
      <w:tr w:rsidR="00A567DB" w:rsidRPr="00C358E6" w14:paraId="66FDBFDF" w14:textId="77777777" w:rsidTr="00C358E6">
        <w:trPr>
          <w:cantSplit/>
        </w:trPr>
        <w:tc>
          <w:tcPr>
            <w:tcW w:w="851" w:type="dxa"/>
            <w:vAlign w:val="center"/>
          </w:tcPr>
          <w:p w14:paraId="2BE103D1"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725C2803" w14:textId="6DF45507" w:rsidR="00A567DB" w:rsidRPr="00C358E6" w:rsidRDefault="00DB5B16" w:rsidP="00C358E6">
            <w:pPr>
              <w:spacing w:line="276" w:lineRule="auto"/>
              <w:rPr>
                <w:rFonts w:ascii="Lato" w:hAnsi="Lato"/>
                <w:sz w:val="24"/>
                <w:szCs w:val="24"/>
              </w:rPr>
            </w:pPr>
            <w:r w:rsidRPr="00C358E6">
              <w:rPr>
                <w:rFonts w:ascii="Lato" w:hAnsi="Lato"/>
                <w:color w:val="000000" w:themeColor="text1"/>
                <w:sz w:val="24"/>
                <w:szCs w:val="24"/>
              </w:rPr>
              <w:t xml:space="preserve">Instruktaż </w:t>
            </w:r>
            <w:r w:rsidR="00A567DB" w:rsidRPr="00C358E6">
              <w:rPr>
                <w:rFonts w:ascii="Lato" w:hAnsi="Lato"/>
                <w:color w:val="000000" w:themeColor="text1"/>
                <w:sz w:val="24"/>
                <w:szCs w:val="24"/>
              </w:rPr>
              <w:t xml:space="preserve">personelu obsługującego aparaturę (lekarze, technicy) - w siedzibie Zamawiającego (min. 5 dni roboczych) </w:t>
            </w:r>
          </w:p>
        </w:tc>
        <w:tc>
          <w:tcPr>
            <w:tcW w:w="3407" w:type="dxa"/>
            <w:vAlign w:val="center"/>
          </w:tcPr>
          <w:p w14:paraId="5477F90B" w14:textId="77777777" w:rsidR="00A567DB" w:rsidRPr="00C358E6" w:rsidRDefault="00A567DB" w:rsidP="00C358E6">
            <w:pPr>
              <w:spacing w:line="276" w:lineRule="auto"/>
              <w:jc w:val="center"/>
              <w:rPr>
                <w:rFonts w:ascii="Lato" w:hAnsi="Lato"/>
                <w:sz w:val="24"/>
                <w:szCs w:val="24"/>
              </w:rPr>
            </w:pPr>
            <w:r w:rsidRPr="00C358E6">
              <w:rPr>
                <w:rFonts w:ascii="Lato" w:hAnsi="Lato"/>
                <w:sz w:val="24"/>
                <w:szCs w:val="24"/>
              </w:rPr>
              <w:t>TAK</w:t>
            </w:r>
          </w:p>
        </w:tc>
      </w:tr>
      <w:tr w:rsidR="00A567DB" w:rsidRPr="00C358E6" w14:paraId="05FC7FD6" w14:textId="77777777" w:rsidTr="00C358E6">
        <w:trPr>
          <w:cantSplit/>
          <w:trHeight w:val="265"/>
        </w:trPr>
        <w:tc>
          <w:tcPr>
            <w:tcW w:w="851" w:type="dxa"/>
            <w:vAlign w:val="center"/>
          </w:tcPr>
          <w:p w14:paraId="2FB6B710"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0F99AD9E" w14:textId="77777777" w:rsidR="00A567DB" w:rsidRPr="00C358E6" w:rsidRDefault="00A567DB" w:rsidP="00C358E6">
            <w:pPr>
              <w:snapToGrid w:val="0"/>
              <w:spacing w:line="276" w:lineRule="auto"/>
              <w:rPr>
                <w:rFonts w:ascii="Lato" w:hAnsi="Lato"/>
                <w:sz w:val="24"/>
                <w:szCs w:val="24"/>
              </w:rPr>
            </w:pPr>
            <w:r w:rsidRPr="00C358E6">
              <w:rPr>
                <w:rFonts w:ascii="Lato" w:hAnsi="Lato"/>
                <w:sz w:val="24"/>
                <w:szCs w:val="24"/>
              </w:rPr>
              <w:t>Okres zagwarantowania dostępności części zamiennych oraz materiałów zużywalnych  do zaoferowanego sprzętu medycznego licząc od daty zainstalowania aparatu (podać w latach).</w:t>
            </w:r>
          </w:p>
        </w:tc>
        <w:tc>
          <w:tcPr>
            <w:tcW w:w="3407" w:type="dxa"/>
            <w:vAlign w:val="center"/>
          </w:tcPr>
          <w:p w14:paraId="15A640D8" w14:textId="77777777" w:rsidR="00A567DB" w:rsidRPr="00C358E6" w:rsidRDefault="00A567DB" w:rsidP="00C358E6">
            <w:pPr>
              <w:snapToGrid w:val="0"/>
              <w:spacing w:line="276" w:lineRule="auto"/>
              <w:jc w:val="center"/>
              <w:rPr>
                <w:rFonts w:ascii="Lato" w:hAnsi="Lato"/>
                <w:sz w:val="24"/>
                <w:szCs w:val="24"/>
              </w:rPr>
            </w:pPr>
            <w:r w:rsidRPr="00C358E6">
              <w:rPr>
                <w:rFonts w:ascii="Lato" w:hAnsi="Lato"/>
                <w:sz w:val="24"/>
                <w:szCs w:val="24"/>
              </w:rPr>
              <w:t>Min. 10 lat</w:t>
            </w:r>
          </w:p>
        </w:tc>
      </w:tr>
      <w:tr w:rsidR="00A567DB" w:rsidRPr="00C358E6" w14:paraId="1AABB30D" w14:textId="77777777" w:rsidTr="00C358E6">
        <w:trPr>
          <w:cantSplit/>
          <w:trHeight w:val="265"/>
        </w:trPr>
        <w:tc>
          <w:tcPr>
            <w:tcW w:w="851" w:type="dxa"/>
            <w:vAlign w:val="center"/>
          </w:tcPr>
          <w:p w14:paraId="42C0EBE4"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7E2657AD" w14:textId="77777777" w:rsidR="00A567DB" w:rsidRPr="00C358E6" w:rsidRDefault="00A567DB" w:rsidP="00C358E6">
            <w:pPr>
              <w:snapToGrid w:val="0"/>
              <w:spacing w:line="276" w:lineRule="auto"/>
              <w:rPr>
                <w:rFonts w:ascii="Lato" w:hAnsi="Lato"/>
                <w:sz w:val="24"/>
                <w:szCs w:val="24"/>
              </w:rPr>
            </w:pPr>
            <w:r w:rsidRPr="00C358E6">
              <w:rPr>
                <w:rFonts w:ascii="Lato" w:hAnsi="Lato"/>
                <w:sz w:val="24"/>
                <w:szCs w:val="24"/>
                <w:lang w:val="x-none"/>
              </w:rPr>
              <w:t xml:space="preserve">Koszty dojazdu serwisu do i z miejsca użytkowania lub przewóz uszkodzonego sprzętu medycznego do i po naprawie w okresie </w:t>
            </w:r>
            <w:r w:rsidRPr="00C358E6">
              <w:rPr>
                <w:rFonts w:ascii="Lato" w:hAnsi="Lato"/>
                <w:sz w:val="24"/>
                <w:szCs w:val="24"/>
              </w:rPr>
              <w:t>trwania gwarancji</w:t>
            </w:r>
            <w:r w:rsidRPr="00C358E6">
              <w:rPr>
                <w:rFonts w:ascii="Lato" w:hAnsi="Lato"/>
                <w:sz w:val="24"/>
                <w:szCs w:val="24"/>
                <w:lang w:val="x-none"/>
              </w:rPr>
              <w:t xml:space="preserve"> obciążają Wykonawcę</w:t>
            </w:r>
          </w:p>
        </w:tc>
        <w:tc>
          <w:tcPr>
            <w:tcW w:w="3407" w:type="dxa"/>
            <w:vAlign w:val="center"/>
          </w:tcPr>
          <w:p w14:paraId="1FFE7D7D" w14:textId="77777777" w:rsidR="00A567DB" w:rsidRPr="00C358E6" w:rsidRDefault="00A567DB" w:rsidP="00C358E6">
            <w:pPr>
              <w:snapToGrid w:val="0"/>
              <w:spacing w:line="276" w:lineRule="auto"/>
              <w:jc w:val="center"/>
              <w:rPr>
                <w:rFonts w:ascii="Lato" w:hAnsi="Lato"/>
                <w:sz w:val="24"/>
                <w:szCs w:val="24"/>
              </w:rPr>
            </w:pPr>
            <w:r w:rsidRPr="00C358E6">
              <w:rPr>
                <w:rFonts w:ascii="Lato" w:hAnsi="Lato"/>
                <w:sz w:val="24"/>
                <w:szCs w:val="24"/>
              </w:rPr>
              <w:t>TAK</w:t>
            </w:r>
          </w:p>
        </w:tc>
      </w:tr>
      <w:tr w:rsidR="00A567DB" w:rsidRPr="00C358E6" w14:paraId="6B45A445" w14:textId="77777777" w:rsidTr="00C358E6">
        <w:trPr>
          <w:cantSplit/>
          <w:trHeight w:val="265"/>
        </w:trPr>
        <w:tc>
          <w:tcPr>
            <w:tcW w:w="851" w:type="dxa"/>
            <w:vAlign w:val="center"/>
          </w:tcPr>
          <w:p w14:paraId="4800A927"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5C66162E" w14:textId="77777777" w:rsidR="00A567DB" w:rsidRPr="00C358E6" w:rsidRDefault="00A567DB" w:rsidP="00C358E6">
            <w:pPr>
              <w:snapToGrid w:val="0"/>
              <w:spacing w:line="276" w:lineRule="auto"/>
              <w:rPr>
                <w:rFonts w:ascii="Lato" w:hAnsi="Lato"/>
                <w:sz w:val="24"/>
                <w:szCs w:val="24"/>
                <w:lang w:val="x-none"/>
              </w:rPr>
            </w:pPr>
            <w:r w:rsidRPr="00C358E6">
              <w:rPr>
                <w:rFonts w:ascii="Lato" w:hAnsi="Lato"/>
                <w:sz w:val="24"/>
                <w:szCs w:val="24"/>
                <w:lang w:val="x-none"/>
              </w:rPr>
              <w:t xml:space="preserve">Wykonawca zapewni </w:t>
            </w:r>
            <w:r w:rsidRPr="00C358E6">
              <w:rPr>
                <w:rFonts w:ascii="Lato" w:hAnsi="Lato"/>
                <w:sz w:val="24"/>
                <w:szCs w:val="24"/>
              </w:rPr>
              <w:t>w cenie oferty</w:t>
            </w:r>
            <w:r w:rsidRPr="00C358E6">
              <w:rPr>
                <w:rFonts w:ascii="Lato" w:hAnsi="Lato"/>
                <w:sz w:val="24"/>
                <w:szCs w:val="24"/>
                <w:lang w:val="x-none"/>
              </w:rPr>
              <w:t xml:space="preserve"> przeglądy</w:t>
            </w:r>
            <w:r w:rsidRPr="00C358E6">
              <w:rPr>
                <w:rFonts w:ascii="Lato" w:hAnsi="Lato"/>
                <w:sz w:val="24"/>
                <w:szCs w:val="24"/>
              </w:rPr>
              <w:t xml:space="preserve"> okresowe oraz </w:t>
            </w:r>
            <w:r w:rsidRPr="00C358E6">
              <w:rPr>
                <w:rFonts w:ascii="Lato" w:hAnsi="Lato"/>
                <w:sz w:val="24"/>
                <w:szCs w:val="24"/>
                <w:lang w:val="x-none"/>
              </w:rPr>
              <w:t>wymian</w:t>
            </w:r>
            <w:r w:rsidRPr="00C358E6">
              <w:rPr>
                <w:rFonts w:ascii="Lato" w:hAnsi="Lato"/>
                <w:sz w:val="24"/>
                <w:szCs w:val="24"/>
              </w:rPr>
              <w:t>ę</w:t>
            </w:r>
            <w:r w:rsidRPr="00C358E6">
              <w:rPr>
                <w:rFonts w:ascii="Lato" w:hAnsi="Lato"/>
                <w:sz w:val="24"/>
                <w:szCs w:val="24"/>
                <w:lang w:val="x-none"/>
              </w:rPr>
              <w:t xml:space="preserve"> elementów zużytych lub uszkodzonych</w:t>
            </w:r>
          </w:p>
        </w:tc>
        <w:tc>
          <w:tcPr>
            <w:tcW w:w="3407" w:type="dxa"/>
            <w:vAlign w:val="center"/>
          </w:tcPr>
          <w:p w14:paraId="536DDAD2" w14:textId="77777777" w:rsidR="00A567DB" w:rsidRPr="00C358E6" w:rsidRDefault="00A567DB" w:rsidP="00C358E6">
            <w:pPr>
              <w:snapToGrid w:val="0"/>
              <w:spacing w:line="276" w:lineRule="auto"/>
              <w:jc w:val="center"/>
              <w:rPr>
                <w:rFonts w:ascii="Lato" w:hAnsi="Lato"/>
                <w:sz w:val="24"/>
                <w:szCs w:val="24"/>
              </w:rPr>
            </w:pPr>
            <w:r w:rsidRPr="00C358E6">
              <w:rPr>
                <w:rFonts w:ascii="Lato" w:hAnsi="Lato"/>
                <w:sz w:val="24"/>
                <w:szCs w:val="24"/>
              </w:rPr>
              <w:t>TAK</w:t>
            </w:r>
          </w:p>
        </w:tc>
      </w:tr>
      <w:tr w:rsidR="00A567DB" w:rsidRPr="00C358E6" w14:paraId="18F5A4F6" w14:textId="77777777" w:rsidTr="00C358E6">
        <w:trPr>
          <w:cantSplit/>
          <w:trHeight w:val="265"/>
        </w:trPr>
        <w:tc>
          <w:tcPr>
            <w:tcW w:w="851" w:type="dxa"/>
            <w:vAlign w:val="center"/>
          </w:tcPr>
          <w:p w14:paraId="69BBD9E2"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66A2A5D1" w14:textId="77777777" w:rsidR="00A567DB" w:rsidRPr="00C358E6" w:rsidRDefault="00A567DB" w:rsidP="00C358E6">
            <w:pPr>
              <w:snapToGrid w:val="0"/>
              <w:spacing w:line="276" w:lineRule="auto"/>
              <w:rPr>
                <w:rFonts w:ascii="Lato" w:hAnsi="Lato"/>
                <w:sz w:val="24"/>
                <w:szCs w:val="24"/>
              </w:rPr>
            </w:pPr>
            <w:r w:rsidRPr="00C358E6">
              <w:rPr>
                <w:rFonts w:ascii="Lato" w:hAnsi="Lato"/>
                <w:sz w:val="24"/>
                <w:szCs w:val="24"/>
                <w:lang w:val="x-none"/>
              </w:rPr>
              <w:t>Serwis (nazwa i adres)</w:t>
            </w:r>
          </w:p>
        </w:tc>
        <w:tc>
          <w:tcPr>
            <w:tcW w:w="3407" w:type="dxa"/>
            <w:vAlign w:val="center"/>
          </w:tcPr>
          <w:p w14:paraId="08C0204A" w14:textId="77777777" w:rsidR="00A567DB" w:rsidRPr="00C358E6" w:rsidRDefault="00A567DB" w:rsidP="00C358E6">
            <w:pPr>
              <w:snapToGrid w:val="0"/>
              <w:spacing w:line="276" w:lineRule="auto"/>
              <w:jc w:val="center"/>
              <w:rPr>
                <w:rFonts w:ascii="Lato" w:hAnsi="Lato"/>
                <w:sz w:val="24"/>
                <w:szCs w:val="24"/>
              </w:rPr>
            </w:pPr>
            <w:r w:rsidRPr="00C358E6">
              <w:rPr>
                <w:rFonts w:ascii="Lato" w:hAnsi="Lato"/>
                <w:sz w:val="24"/>
                <w:szCs w:val="24"/>
              </w:rPr>
              <w:t>TAK</w:t>
            </w:r>
          </w:p>
        </w:tc>
      </w:tr>
      <w:tr w:rsidR="00A567DB" w:rsidRPr="00C358E6" w14:paraId="0DC74ABA" w14:textId="77777777" w:rsidTr="00C358E6">
        <w:trPr>
          <w:cantSplit/>
          <w:trHeight w:val="265"/>
        </w:trPr>
        <w:tc>
          <w:tcPr>
            <w:tcW w:w="851" w:type="dxa"/>
            <w:vAlign w:val="center"/>
          </w:tcPr>
          <w:p w14:paraId="22C6310F"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2854CF10" w14:textId="77777777" w:rsidR="00A567DB" w:rsidRPr="00C358E6" w:rsidRDefault="00A567DB" w:rsidP="00C358E6">
            <w:pPr>
              <w:snapToGrid w:val="0"/>
              <w:spacing w:line="276" w:lineRule="auto"/>
              <w:rPr>
                <w:rFonts w:ascii="Lato" w:hAnsi="Lato"/>
                <w:sz w:val="24"/>
                <w:szCs w:val="24"/>
                <w:lang w:val="x-none"/>
              </w:rPr>
            </w:pPr>
            <w:r w:rsidRPr="00C358E6">
              <w:rPr>
                <w:rFonts w:ascii="Lato" w:hAnsi="Lato"/>
                <w:sz w:val="24"/>
                <w:szCs w:val="24"/>
              </w:rPr>
              <w:t>Możliwość serwisowania aparatu przez inne podmioty niezależne (podać:</w:t>
            </w:r>
            <w:r w:rsidRPr="00C358E6">
              <w:rPr>
                <w:rFonts w:ascii="Lato" w:hAnsi="Lato"/>
                <w:sz w:val="24"/>
                <w:szCs w:val="24"/>
                <w:lang w:val="x-none"/>
              </w:rPr>
              <w:t xml:space="preserve"> nazwa i adres)</w:t>
            </w:r>
          </w:p>
        </w:tc>
        <w:tc>
          <w:tcPr>
            <w:tcW w:w="3407" w:type="dxa"/>
            <w:vAlign w:val="center"/>
          </w:tcPr>
          <w:p w14:paraId="58985EA5" w14:textId="77777777" w:rsidR="00A567DB" w:rsidRPr="00C358E6" w:rsidRDefault="00A567DB" w:rsidP="00C358E6">
            <w:pPr>
              <w:snapToGrid w:val="0"/>
              <w:spacing w:line="276" w:lineRule="auto"/>
              <w:jc w:val="center"/>
              <w:rPr>
                <w:rFonts w:ascii="Lato" w:hAnsi="Lato"/>
                <w:sz w:val="24"/>
                <w:szCs w:val="24"/>
              </w:rPr>
            </w:pPr>
            <w:r w:rsidRPr="00C358E6">
              <w:rPr>
                <w:rFonts w:ascii="Lato" w:hAnsi="Lato"/>
                <w:sz w:val="24"/>
                <w:szCs w:val="24"/>
              </w:rPr>
              <w:t>TAK, min 2 niezależne podmioty</w:t>
            </w:r>
          </w:p>
        </w:tc>
      </w:tr>
      <w:tr w:rsidR="00A567DB" w:rsidRPr="00C358E6" w14:paraId="27D3153B" w14:textId="77777777" w:rsidTr="00C358E6">
        <w:trPr>
          <w:cantSplit/>
          <w:trHeight w:val="265"/>
        </w:trPr>
        <w:tc>
          <w:tcPr>
            <w:tcW w:w="851" w:type="dxa"/>
            <w:vAlign w:val="center"/>
          </w:tcPr>
          <w:p w14:paraId="318A7A84"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288AF598" w14:textId="77777777" w:rsidR="00A567DB" w:rsidRPr="00C358E6" w:rsidRDefault="00A567DB" w:rsidP="00C358E6">
            <w:pPr>
              <w:snapToGrid w:val="0"/>
              <w:spacing w:line="276" w:lineRule="auto"/>
              <w:rPr>
                <w:rFonts w:ascii="Lato" w:hAnsi="Lato"/>
                <w:sz w:val="24"/>
                <w:szCs w:val="24"/>
              </w:rPr>
            </w:pPr>
            <w:r w:rsidRPr="00C358E6">
              <w:rPr>
                <w:rFonts w:ascii="Lato" w:hAnsi="Lato"/>
                <w:sz w:val="24"/>
                <w:szCs w:val="24"/>
              </w:rPr>
              <w:t>Podać koszt zakupu lampy rentgenowskiej po okresie gwarancji</w:t>
            </w:r>
          </w:p>
        </w:tc>
        <w:tc>
          <w:tcPr>
            <w:tcW w:w="3407" w:type="dxa"/>
            <w:vAlign w:val="center"/>
          </w:tcPr>
          <w:p w14:paraId="75FC8150" w14:textId="6E2BDCA4" w:rsidR="00A567D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podać</w:t>
            </w:r>
          </w:p>
        </w:tc>
      </w:tr>
      <w:tr w:rsidR="00957CFC" w:rsidRPr="00C358E6" w14:paraId="23F736B7" w14:textId="77777777" w:rsidTr="00C358E6">
        <w:trPr>
          <w:cantSplit/>
          <w:trHeight w:val="265"/>
        </w:trPr>
        <w:tc>
          <w:tcPr>
            <w:tcW w:w="851" w:type="dxa"/>
            <w:vAlign w:val="center"/>
          </w:tcPr>
          <w:p w14:paraId="54B69EC3" w14:textId="77777777" w:rsidR="00957CFC" w:rsidRPr="00C358E6" w:rsidRDefault="00957CFC"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7CF58856" w14:textId="77FC45F9" w:rsidR="00957CFC" w:rsidRPr="00C358E6" w:rsidRDefault="00957CFC" w:rsidP="00C358E6">
            <w:pPr>
              <w:snapToGrid w:val="0"/>
              <w:spacing w:line="276" w:lineRule="auto"/>
              <w:rPr>
                <w:rFonts w:ascii="Lato" w:hAnsi="Lato"/>
                <w:sz w:val="24"/>
                <w:szCs w:val="24"/>
              </w:rPr>
            </w:pPr>
            <w:r w:rsidRPr="00C358E6">
              <w:rPr>
                <w:rFonts w:ascii="Lato" w:hAnsi="Lato"/>
                <w:sz w:val="24"/>
                <w:szCs w:val="24"/>
              </w:rPr>
              <w:t>Podać koszt zakupu detektora  po okresie gwarancji</w:t>
            </w:r>
          </w:p>
        </w:tc>
        <w:tc>
          <w:tcPr>
            <w:tcW w:w="3407" w:type="dxa"/>
            <w:vAlign w:val="center"/>
          </w:tcPr>
          <w:p w14:paraId="727C41DA" w14:textId="6F2CE13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podać</w:t>
            </w:r>
          </w:p>
        </w:tc>
      </w:tr>
      <w:tr w:rsidR="00A567DB" w:rsidRPr="00C358E6" w14:paraId="6A374BFD" w14:textId="77777777" w:rsidTr="00C358E6">
        <w:trPr>
          <w:cantSplit/>
          <w:trHeight w:val="265"/>
        </w:trPr>
        <w:tc>
          <w:tcPr>
            <w:tcW w:w="851" w:type="dxa"/>
            <w:vAlign w:val="center"/>
          </w:tcPr>
          <w:p w14:paraId="67E24B87" w14:textId="77777777" w:rsidR="00A567DB" w:rsidRPr="00C358E6" w:rsidRDefault="00A567D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6F7864BD" w14:textId="77777777" w:rsidR="00A567DB" w:rsidRPr="00C358E6" w:rsidRDefault="00A567DB" w:rsidP="00C358E6">
            <w:pPr>
              <w:snapToGrid w:val="0"/>
              <w:spacing w:line="276" w:lineRule="auto"/>
              <w:rPr>
                <w:rFonts w:ascii="Lato" w:hAnsi="Lato"/>
                <w:sz w:val="24"/>
                <w:szCs w:val="24"/>
              </w:rPr>
            </w:pPr>
            <w:r w:rsidRPr="00C358E6">
              <w:rPr>
                <w:rFonts w:ascii="Lato" w:hAnsi="Lato"/>
                <w:sz w:val="24"/>
                <w:szCs w:val="24"/>
              </w:rPr>
              <w:t xml:space="preserve">Możliwość stosowania lamp </w:t>
            </w:r>
            <w:proofErr w:type="spellStart"/>
            <w:r w:rsidRPr="00C358E6">
              <w:rPr>
                <w:rFonts w:ascii="Lato" w:hAnsi="Lato"/>
                <w:sz w:val="24"/>
                <w:szCs w:val="24"/>
              </w:rPr>
              <w:t>rtg</w:t>
            </w:r>
            <w:proofErr w:type="spellEnd"/>
            <w:r w:rsidRPr="00C358E6">
              <w:rPr>
                <w:rFonts w:ascii="Lato" w:hAnsi="Lato"/>
                <w:sz w:val="24"/>
                <w:szCs w:val="24"/>
              </w:rPr>
              <w:t xml:space="preserve"> innych producentów – podać min. 2</w:t>
            </w:r>
          </w:p>
        </w:tc>
        <w:tc>
          <w:tcPr>
            <w:tcW w:w="3407" w:type="dxa"/>
            <w:vAlign w:val="center"/>
          </w:tcPr>
          <w:p w14:paraId="78BD99AC" w14:textId="77777777" w:rsidR="00A567DB" w:rsidRPr="00C358E6" w:rsidRDefault="00A567D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3EF403AC" w14:textId="77777777" w:rsidTr="00C358E6">
        <w:trPr>
          <w:cantSplit/>
          <w:trHeight w:val="265"/>
        </w:trPr>
        <w:tc>
          <w:tcPr>
            <w:tcW w:w="851" w:type="dxa"/>
            <w:vAlign w:val="center"/>
          </w:tcPr>
          <w:p w14:paraId="666B1D46" w14:textId="77777777" w:rsidR="00987CCB" w:rsidRPr="00C358E6" w:rsidRDefault="00987CC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364EE3A4" w14:textId="77777777" w:rsidR="00987CCB" w:rsidRPr="00C358E6" w:rsidRDefault="00987CCB" w:rsidP="00C358E6">
            <w:pPr>
              <w:snapToGrid w:val="0"/>
              <w:spacing w:line="276" w:lineRule="auto"/>
              <w:rPr>
                <w:rFonts w:ascii="Lato" w:hAnsi="Lato"/>
                <w:sz w:val="24"/>
                <w:szCs w:val="24"/>
              </w:rPr>
            </w:pPr>
            <w:r w:rsidRPr="00C358E6">
              <w:rPr>
                <w:rFonts w:ascii="Lato" w:hAnsi="Lato"/>
                <w:sz w:val="24"/>
                <w:szCs w:val="24"/>
              </w:rPr>
              <w:t xml:space="preserve">Podać stawkę 1 </w:t>
            </w:r>
            <w:proofErr w:type="spellStart"/>
            <w:r w:rsidRPr="00C358E6">
              <w:rPr>
                <w:rFonts w:ascii="Lato" w:hAnsi="Lato"/>
                <w:sz w:val="24"/>
                <w:szCs w:val="24"/>
              </w:rPr>
              <w:t>rbh</w:t>
            </w:r>
            <w:proofErr w:type="spellEnd"/>
            <w:r w:rsidRPr="00C358E6">
              <w:rPr>
                <w:rFonts w:ascii="Lato" w:hAnsi="Lato"/>
                <w:sz w:val="24"/>
                <w:szCs w:val="24"/>
              </w:rPr>
              <w:t xml:space="preserve"> oraz stawkę za 1 km i odległość najbliższego serwisu po okresie gwarancji</w:t>
            </w:r>
          </w:p>
        </w:tc>
        <w:tc>
          <w:tcPr>
            <w:tcW w:w="3407" w:type="dxa"/>
            <w:vAlign w:val="center"/>
          </w:tcPr>
          <w:p w14:paraId="0B7FE2EC" w14:textId="1A748D2D"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podać</w:t>
            </w:r>
          </w:p>
        </w:tc>
      </w:tr>
      <w:tr w:rsidR="00987CCB" w:rsidRPr="00C358E6" w14:paraId="7F101E72" w14:textId="77777777" w:rsidTr="00C358E6">
        <w:trPr>
          <w:cantSplit/>
          <w:trHeight w:val="265"/>
        </w:trPr>
        <w:tc>
          <w:tcPr>
            <w:tcW w:w="851" w:type="dxa"/>
            <w:vAlign w:val="center"/>
          </w:tcPr>
          <w:p w14:paraId="323DC5F0" w14:textId="77777777" w:rsidR="00987CCB" w:rsidRPr="00C358E6" w:rsidRDefault="00987CCB" w:rsidP="00C358E6">
            <w:pPr>
              <w:pStyle w:val="Akapitzlist"/>
              <w:numPr>
                <w:ilvl w:val="0"/>
                <w:numId w:val="9"/>
              </w:numPr>
              <w:tabs>
                <w:tab w:val="num" w:pos="0"/>
              </w:tabs>
              <w:suppressAutoHyphens/>
              <w:snapToGrid w:val="0"/>
              <w:spacing w:line="276" w:lineRule="auto"/>
              <w:ind w:left="720"/>
              <w:jc w:val="right"/>
              <w:rPr>
                <w:rFonts w:ascii="Lato" w:hAnsi="Lato"/>
                <w:sz w:val="24"/>
                <w:szCs w:val="24"/>
              </w:rPr>
            </w:pPr>
          </w:p>
        </w:tc>
        <w:tc>
          <w:tcPr>
            <w:tcW w:w="6295" w:type="dxa"/>
            <w:vAlign w:val="center"/>
          </w:tcPr>
          <w:p w14:paraId="06DF51FF" w14:textId="77777777" w:rsidR="00987CCB" w:rsidRPr="00C358E6" w:rsidRDefault="00987CCB" w:rsidP="00C358E6">
            <w:pPr>
              <w:snapToGrid w:val="0"/>
              <w:spacing w:line="276" w:lineRule="auto"/>
              <w:rPr>
                <w:rFonts w:ascii="Lato" w:hAnsi="Lato"/>
                <w:sz w:val="24"/>
                <w:szCs w:val="24"/>
              </w:rPr>
            </w:pPr>
            <w:r w:rsidRPr="00C358E6">
              <w:rPr>
                <w:rFonts w:ascii="Lato" w:hAnsi="Lato"/>
                <w:sz w:val="24"/>
                <w:szCs w:val="24"/>
              </w:rPr>
              <w:t>Podać koszt 1 przeglądu aparatu bez części zamiennych po okresie gwarancji</w:t>
            </w:r>
          </w:p>
        </w:tc>
        <w:tc>
          <w:tcPr>
            <w:tcW w:w="3407" w:type="dxa"/>
            <w:vAlign w:val="center"/>
          </w:tcPr>
          <w:p w14:paraId="405953E4" w14:textId="7E2C8735"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podać</w:t>
            </w:r>
          </w:p>
        </w:tc>
      </w:tr>
      <w:tr w:rsidR="00987CCB" w:rsidRPr="00C358E6" w14:paraId="7593A9DF" w14:textId="77777777" w:rsidTr="00C358E6">
        <w:trPr>
          <w:cantSplit/>
          <w:trHeight w:val="265"/>
        </w:trPr>
        <w:tc>
          <w:tcPr>
            <w:tcW w:w="10556" w:type="dxa"/>
            <w:gridSpan w:val="3"/>
            <w:vAlign w:val="center"/>
          </w:tcPr>
          <w:p w14:paraId="3D549FC5" w14:textId="77777777" w:rsidR="00987CCB" w:rsidRPr="00C358E6" w:rsidRDefault="00987CCB" w:rsidP="00C358E6">
            <w:pPr>
              <w:snapToGrid w:val="0"/>
              <w:spacing w:before="120" w:after="120" w:line="276" w:lineRule="auto"/>
              <w:rPr>
                <w:rFonts w:ascii="Lato" w:hAnsi="Lato"/>
                <w:b/>
                <w:sz w:val="24"/>
                <w:szCs w:val="24"/>
              </w:rPr>
            </w:pPr>
            <w:r w:rsidRPr="00C358E6">
              <w:rPr>
                <w:rFonts w:ascii="Lato" w:hAnsi="Lato"/>
                <w:b/>
                <w:sz w:val="24"/>
                <w:szCs w:val="24"/>
                <w:highlight w:val="lightGray"/>
              </w:rPr>
              <w:t>XI WARUNKI DODATKOWE</w:t>
            </w:r>
          </w:p>
        </w:tc>
      </w:tr>
      <w:tr w:rsidR="00987CCB" w:rsidRPr="00C358E6" w14:paraId="6CA0E781" w14:textId="77777777" w:rsidTr="00C358E6">
        <w:trPr>
          <w:cantSplit/>
          <w:trHeight w:val="265"/>
        </w:trPr>
        <w:tc>
          <w:tcPr>
            <w:tcW w:w="851" w:type="dxa"/>
            <w:vAlign w:val="center"/>
          </w:tcPr>
          <w:p w14:paraId="3CE8D370" w14:textId="77777777" w:rsidR="00987CCB" w:rsidRPr="00C358E6" w:rsidRDefault="00987CCB" w:rsidP="00C358E6">
            <w:pPr>
              <w:pStyle w:val="Akapitzlist"/>
              <w:snapToGrid w:val="0"/>
              <w:spacing w:line="276" w:lineRule="auto"/>
              <w:ind w:left="0"/>
              <w:jc w:val="center"/>
              <w:rPr>
                <w:rFonts w:ascii="Lato" w:hAnsi="Lato"/>
                <w:sz w:val="24"/>
                <w:szCs w:val="24"/>
              </w:rPr>
            </w:pPr>
            <w:r w:rsidRPr="00C358E6">
              <w:rPr>
                <w:rFonts w:ascii="Lato" w:hAnsi="Lato"/>
                <w:sz w:val="24"/>
                <w:szCs w:val="24"/>
              </w:rPr>
              <w:t>1.</w:t>
            </w:r>
          </w:p>
        </w:tc>
        <w:tc>
          <w:tcPr>
            <w:tcW w:w="6295" w:type="dxa"/>
            <w:vAlign w:val="center"/>
          </w:tcPr>
          <w:p w14:paraId="4B043A3E" w14:textId="77777777" w:rsidR="00987CCB" w:rsidRPr="00C358E6" w:rsidRDefault="00987CCB" w:rsidP="00C358E6">
            <w:pPr>
              <w:snapToGrid w:val="0"/>
              <w:spacing w:line="276" w:lineRule="auto"/>
              <w:rPr>
                <w:rFonts w:ascii="Lato" w:hAnsi="Lato"/>
                <w:sz w:val="24"/>
                <w:szCs w:val="24"/>
              </w:rPr>
            </w:pPr>
            <w:r w:rsidRPr="00C358E6">
              <w:rPr>
                <w:rFonts w:ascii="Lato" w:hAnsi="Lato"/>
                <w:sz w:val="24"/>
                <w:szCs w:val="24"/>
              </w:rPr>
              <w:t>Wykonawca zobowiązuje się do demontażu i utylizacji starego aparatu RTG w istniejącej Pracowni, koszt po stronie Wykonawcy</w:t>
            </w:r>
          </w:p>
        </w:tc>
        <w:tc>
          <w:tcPr>
            <w:tcW w:w="3407" w:type="dxa"/>
            <w:vAlign w:val="center"/>
          </w:tcPr>
          <w:p w14:paraId="7C3B2C18"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73B91E28" w14:textId="77777777" w:rsidTr="00C358E6">
        <w:trPr>
          <w:cantSplit/>
          <w:trHeight w:val="265"/>
        </w:trPr>
        <w:tc>
          <w:tcPr>
            <w:tcW w:w="851" w:type="dxa"/>
            <w:vAlign w:val="center"/>
          </w:tcPr>
          <w:p w14:paraId="1137EFDE" w14:textId="2AE26C0A" w:rsidR="00987CCB" w:rsidRPr="00C358E6" w:rsidRDefault="0035249D" w:rsidP="00C358E6">
            <w:pPr>
              <w:pStyle w:val="Akapitzlist"/>
              <w:snapToGrid w:val="0"/>
              <w:spacing w:line="276" w:lineRule="auto"/>
              <w:ind w:left="0"/>
              <w:jc w:val="center"/>
              <w:rPr>
                <w:rFonts w:ascii="Lato" w:hAnsi="Lato"/>
                <w:sz w:val="24"/>
                <w:szCs w:val="24"/>
              </w:rPr>
            </w:pPr>
            <w:r w:rsidRPr="00C358E6">
              <w:rPr>
                <w:rFonts w:ascii="Lato" w:hAnsi="Lato"/>
                <w:sz w:val="24"/>
                <w:szCs w:val="24"/>
              </w:rPr>
              <w:t>2</w:t>
            </w:r>
          </w:p>
        </w:tc>
        <w:tc>
          <w:tcPr>
            <w:tcW w:w="6295" w:type="dxa"/>
            <w:vAlign w:val="center"/>
          </w:tcPr>
          <w:p w14:paraId="29F9DB4F" w14:textId="77777777" w:rsidR="00987CCB" w:rsidRPr="00C358E6" w:rsidRDefault="00987CCB" w:rsidP="00C358E6">
            <w:pPr>
              <w:spacing w:line="276" w:lineRule="auto"/>
              <w:rPr>
                <w:rFonts w:ascii="Lato" w:hAnsi="Lato"/>
                <w:sz w:val="24"/>
                <w:szCs w:val="24"/>
              </w:rPr>
            </w:pPr>
            <w:r w:rsidRPr="00C358E6">
              <w:rPr>
                <w:rFonts w:ascii="Lato" w:hAnsi="Lato"/>
                <w:sz w:val="24"/>
                <w:szCs w:val="24"/>
              </w:rPr>
              <w:t>Stacja opisowa lekarska: komputer z procesorem klasy min. Intel i-5 sześciordzeniowym o bazowym poborze mocy maks. 65W, pamięć operacyjna RAM min. 16GB, SSD min. 512BG, karta grafiki walidowana przez producenta monitorów diagnostycznych, zestaw dwóch monitorów diagnostycznych  min.21 cali (wymagane parowanie) spełniających wymagania dla radiografii cyfrowej, monitor opisowy min. 23 cale. Komputer z gwarancją naprawy on-</w:t>
            </w:r>
            <w:proofErr w:type="spellStart"/>
            <w:r w:rsidRPr="00C358E6">
              <w:rPr>
                <w:rFonts w:ascii="Lato" w:hAnsi="Lato"/>
                <w:sz w:val="24"/>
                <w:szCs w:val="24"/>
              </w:rPr>
              <w:t>site</w:t>
            </w:r>
            <w:proofErr w:type="spellEnd"/>
            <w:r w:rsidRPr="00C358E6">
              <w:rPr>
                <w:rFonts w:ascii="Lato" w:hAnsi="Lato"/>
                <w:sz w:val="24"/>
                <w:szCs w:val="24"/>
              </w:rPr>
              <w:t xml:space="preserve">  oraz pozostawieniem dysków w razie ich uszkodzenia (minimalne parametry monitorów w wierszu poniżej),</w:t>
            </w:r>
          </w:p>
          <w:p w14:paraId="715F405C" w14:textId="77777777" w:rsidR="00987CCB" w:rsidRPr="00C358E6" w:rsidRDefault="00987CCB" w:rsidP="00C358E6">
            <w:pPr>
              <w:spacing w:line="276" w:lineRule="auto"/>
              <w:rPr>
                <w:rFonts w:ascii="Lato" w:hAnsi="Lato"/>
                <w:sz w:val="24"/>
                <w:szCs w:val="24"/>
              </w:rPr>
            </w:pPr>
            <w:r w:rsidRPr="00C358E6">
              <w:rPr>
                <w:rFonts w:ascii="Lato" w:hAnsi="Lato"/>
                <w:sz w:val="24"/>
                <w:szCs w:val="24"/>
              </w:rPr>
              <w:t>Zasilacz awaryjny typu UPS o podwójnej konwersji napięcia i mocy zapewniającej podtrzymanie komputera i monitorów przez min. 10min.</w:t>
            </w:r>
          </w:p>
          <w:p w14:paraId="6E350161" w14:textId="0F6B49FE" w:rsidR="00987CCB" w:rsidRPr="00C358E6" w:rsidRDefault="00987CCB" w:rsidP="00C358E6">
            <w:pPr>
              <w:spacing w:line="276" w:lineRule="auto"/>
              <w:rPr>
                <w:rFonts w:ascii="Lato" w:hAnsi="Lato"/>
                <w:strike/>
                <w:sz w:val="24"/>
                <w:szCs w:val="24"/>
              </w:rPr>
            </w:pPr>
            <w:r w:rsidRPr="00C358E6">
              <w:rPr>
                <w:rFonts w:ascii="Lato" w:hAnsi="Lato"/>
                <w:sz w:val="24"/>
                <w:szCs w:val="24"/>
              </w:rPr>
              <w:t>Stacja opisowa ma w przyszłości współpracować z chmurową przeglądarką diagnostyczną.</w:t>
            </w:r>
          </w:p>
          <w:p w14:paraId="0282DF1A" w14:textId="77777777" w:rsidR="00987CCB" w:rsidRPr="00C358E6" w:rsidRDefault="00987CCB" w:rsidP="00C358E6">
            <w:pPr>
              <w:snapToGrid w:val="0"/>
              <w:spacing w:line="276" w:lineRule="auto"/>
              <w:rPr>
                <w:rFonts w:ascii="Lato" w:hAnsi="Lato"/>
                <w:sz w:val="24"/>
                <w:szCs w:val="24"/>
              </w:rPr>
            </w:pPr>
          </w:p>
        </w:tc>
        <w:tc>
          <w:tcPr>
            <w:tcW w:w="3407" w:type="dxa"/>
            <w:vAlign w:val="center"/>
          </w:tcPr>
          <w:p w14:paraId="71B59B78"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6F695D6D" w14:textId="77777777" w:rsidTr="00C358E6">
        <w:trPr>
          <w:cantSplit/>
          <w:trHeight w:val="265"/>
        </w:trPr>
        <w:tc>
          <w:tcPr>
            <w:tcW w:w="851" w:type="dxa"/>
            <w:vAlign w:val="center"/>
          </w:tcPr>
          <w:p w14:paraId="1FC6E87B" w14:textId="4B578284" w:rsidR="00987CCB" w:rsidRPr="00C358E6" w:rsidRDefault="00987CCB" w:rsidP="00C358E6">
            <w:pPr>
              <w:pStyle w:val="Akapitzlist"/>
              <w:snapToGrid w:val="0"/>
              <w:spacing w:line="276" w:lineRule="auto"/>
              <w:ind w:left="0"/>
              <w:jc w:val="center"/>
              <w:rPr>
                <w:rFonts w:ascii="Lato" w:hAnsi="Lato"/>
                <w:sz w:val="24"/>
                <w:szCs w:val="24"/>
              </w:rPr>
            </w:pPr>
            <w:r w:rsidRPr="00C358E6">
              <w:rPr>
                <w:rFonts w:ascii="Lato" w:hAnsi="Lato"/>
                <w:sz w:val="24"/>
                <w:szCs w:val="24"/>
              </w:rPr>
              <w:lastRenderedPageBreak/>
              <w:t>3</w:t>
            </w:r>
          </w:p>
        </w:tc>
        <w:tc>
          <w:tcPr>
            <w:tcW w:w="6295" w:type="dxa"/>
            <w:vAlign w:val="center"/>
          </w:tcPr>
          <w:p w14:paraId="2CD18B94" w14:textId="77777777" w:rsidR="00987CCB" w:rsidRPr="00C358E6" w:rsidRDefault="00987CCB" w:rsidP="00C358E6">
            <w:pPr>
              <w:spacing w:line="276" w:lineRule="auto"/>
              <w:rPr>
                <w:rFonts w:ascii="Lato" w:hAnsi="Lato"/>
                <w:sz w:val="24"/>
                <w:szCs w:val="24"/>
              </w:rPr>
            </w:pPr>
            <w:r w:rsidRPr="00C358E6">
              <w:rPr>
                <w:rFonts w:ascii="Lato" w:hAnsi="Lato"/>
                <w:sz w:val="24"/>
                <w:szCs w:val="24"/>
              </w:rPr>
              <w:t>Monitor medyczny diagnostyczny ze sprzętową kalibracją DICOM- przekątna min. 21cali, rozdzielczość 1600 x 1200 pikseli, maksymalna typowa luminancja 1000cd/m², kontrast min. 1800:1, technologia LED, wbudowany kalibrator, dołączone oprogramowanie kalibracyjne na system oper. Windows 11Professional.</w:t>
            </w:r>
          </w:p>
          <w:p w14:paraId="7DE47EE2" w14:textId="77777777" w:rsidR="00987CCB" w:rsidRPr="00C358E6" w:rsidRDefault="00987CCB" w:rsidP="00C358E6">
            <w:pPr>
              <w:spacing w:line="276" w:lineRule="auto"/>
              <w:rPr>
                <w:rFonts w:ascii="Lato" w:hAnsi="Lato"/>
                <w:sz w:val="24"/>
                <w:szCs w:val="24"/>
              </w:rPr>
            </w:pPr>
            <w:r w:rsidRPr="00C358E6">
              <w:rPr>
                <w:rFonts w:ascii="Lato" w:hAnsi="Lato"/>
                <w:sz w:val="24"/>
                <w:szCs w:val="24"/>
              </w:rPr>
              <w:t xml:space="preserve">Monitor  medyczny spełniający wymagania zapisane w zał. Nr 1 do Rozporządzenia Ministra Zdrowia z dnia 11 Stycznia 2023 w Sprawie warunków bezpiecznego stosowania promieniowania jonizującego dla wszystkich rodzajów ekspozycji medycznych. </w:t>
            </w:r>
          </w:p>
          <w:p w14:paraId="41E4A74D" w14:textId="77777777" w:rsidR="00987CCB" w:rsidRPr="00C358E6" w:rsidRDefault="00987CCB" w:rsidP="00C358E6">
            <w:pPr>
              <w:spacing w:line="276" w:lineRule="auto"/>
              <w:rPr>
                <w:rFonts w:ascii="Lato" w:hAnsi="Lato"/>
                <w:sz w:val="24"/>
                <w:szCs w:val="24"/>
              </w:rPr>
            </w:pPr>
            <w:r w:rsidRPr="00C358E6">
              <w:rPr>
                <w:rFonts w:ascii="Lato" w:hAnsi="Lato"/>
                <w:sz w:val="24"/>
                <w:szCs w:val="24"/>
              </w:rPr>
              <w:t>Monitory  medyczne muszą mieć wykonane testy odbiorcze i specjalistyczne przez laboratorium posiadające akredytację PCA oraz muszą zostać wykonane zgodnie z Rozporządzeniem Ministra Zdrowia z dnia 12 Grudnia 2022 w sprawie testów eksploatacyjnych urządzeń radiologicznych i urządzeń pomocniczych.</w:t>
            </w:r>
          </w:p>
          <w:p w14:paraId="7BF310E8" w14:textId="77777777" w:rsidR="00987CCB" w:rsidRPr="00C358E6" w:rsidRDefault="00987CCB" w:rsidP="00C358E6">
            <w:pPr>
              <w:spacing w:line="276" w:lineRule="auto"/>
              <w:rPr>
                <w:rFonts w:ascii="Lato" w:hAnsi="Lato"/>
                <w:sz w:val="24"/>
                <w:szCs w:val="24"/>
              </w:rPr>
            </w:pPr>
          </w:p>
          <w:p w14:paraId="36DC8F9D" w14:textId="77777777" w:rsidR="00987CCB" w:rsidRPr="00C358E6" w:rsidRDefault="00987CCB" w:rsidP="00C358E6">
            <w:pPr>
              <w:snapToGrid w:val="0"/>
              <w:spacing w:line="276" w:lineRule="auto"/>
              <w:rPr>
                <w:rFonts w:ascii="Lato" w:hAnsi="Lato"/>
                <w:color w:val="EE0000"/>
                <w:sz w:val="24"/>
                <w:szCs w:val="24"/>
                <w:highlight w:val="yellow"/>
              </w:rPr>
            </w:pPr>
            <w:r w:rsidRPr="00C358E6">
              <w:rPr>
                <w:rFonts w:ascii="Lato" w:hAnsi="Lato"/>
                <w:sz w:val="24"/>
                <w:szCs w:val="24"/>
              </w:rPr>
              <w:t>Monitor opisowy  o przekątnej min. 23cale, rozdzielczości 1920 x 1080 pikseli, technologia matrycy IPS/PLS/VA, podświetlenie LED, luminancja maksymalna min. 300cd/m², filtr światła niebieskiego, redukcja migotania</w:t>
            </w:r>
          </w:p>
        </w:tc>
        <w:tc>
          <w:tcPr>
            <w:tcW w:w="3407" w:type="dxa"/>
            <w:vAlign w:val="center"/>
          </w:tcPr>
          <w:p w14:paraId="467E5346"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2977BFAE" w14:textId="77777777" w:rsidTr="00C358E6">
        <w:trPr>
          <w:cantSplit/>
          <w:trHeight w:val="265"/>
        </w:trPr>
        <w:tc>
          <w:tcPr>
            <w:tcW w:w="851" w:type="dxa"/>
            <w:vAlign w:val="center"/>
          </w:tcPr>
          <w:p w14:paraId="38320D91" w14:textId="77777777" w:rsidR="00987CCB" w:rsidRPr="00C358E6" w:rsidRDefault="00987CCB" w:rsidP="00C358E6">
            <w:pPr>
              <w:pStyle w:val="Akapitzlist"/>
              <w:snapToGrid w:val="0"/>
              <w:spacing w:line="276" w:lineRule="auto"/>
              <w:ind w:left="0"/>
              <w:jc w:val="center"/>
              <w:rPr>
                <w:rFonts w:ascii="Lato" w:hAnsi="Lato"/>
                <w:sz w:val="24"/>
                <w:szCs w:val="24"/>
              </w:rPr>
            </w:pPr>
            <w:r w:rsidRPr="00C358E6">
              <w:rPr>
                <w:rFonts w:ascii="Lato" w:hAnsi="Lato"/>
                <w:sz w:val="24"/>
                <w:szCs w:val="24"/>
              </w:rPr>
              <w:t>4</w:t>
            </w:r>
          </w:p>
        </w:tc>
        <w:tc>
          <w:tcPr>
            <w:tcW w:w="6295" w:type="dxa"/>
            <w:vAlign w:val="center"/>
          </w:tcPr>
          <w:p w14:paraId="733F4DF6" w14:textId="5B96E46C" w:rsidR="00987CCB" w:rsidRPr="00C358E6" w:rsidRDefault="00987CCB" w:rsidP="00C358E6">
            <w:pPr>
              <w:snapToGrid w:val="0"/>
              <w:spacing w:line="276" w:lineRule="auto"/>
              <w:rPr>
                <w:rFonts w:ascii="Lato" w:hAnsi="Lato"/>
                <w:sz w:val="24"/>
                <w:szCs w:val="24"/>
              </w:rPr>
            </w:pPr>
            <w:r w:rsidRPr="00C358E6">
              <w:rPr>
                <w:rFonts w:ascii="Lato" w:hAnsi="Lato"/>
                <w:sz w:val="24"/>
                <w:szCs w:val="24"/>
              </w:rPr>
              <w:t xml:space="preserve">Zestaw osłon </w:t>
            </w:r>
            <w:proofErr w:type="spellStart"/>
            <w:r w:rsidRPr="00C358E6">
              <w:rPr>
                <w:rFonts w:ascii="Lato" w:hAnsi="Lato"/>
                <w:sz w:val="24"/>
                <w:szCs w:val="24"/>
              </w:rPr>
              <w:t>rtg</w:t>
            </w:r>
            <w:proofErr w:type="spellEnd"/>
            <w:r w:rsidRPr="00C358E6">
              <w:rPr>
                <w:rFonts w:ascii="Lato" w:hAnsi="Lato"/>
                <w:sz w:val="24"/>
                <w:szCs w:val="24"/>
              </w:rPr>
              <w:t xml:space="preserve"> dla pacjenta: fartuch długi, rozmiar L, 0,5 mm Pb jednostronny na rzepy – 1 szt., komplet osłon na gonady męskie i żeńskie oraz na tarczycę, współczynnik Pb – 0,5 mm P, 2 pół fartuchy dla dorosłych i dla dzieci 0,5 mm Pb, zapięcia na rzepy plus wieszak na osłony</w:t>
            </w:r>
          </w:p>
        </w:tc>
        <w:tc>
          <w:tcPr>
            <w:tcW w:w="3407" w:type="dxa"/>
            <w:vAlign w:val="center"/>
          </w:tcPr>
          <w:p w14:paraId="5E9ED1D9"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091487F6" w14:textId="77777777" w:rsidTr="00C358E6">
        <w:trPr>
          <w:cantSplit/>
          <w:trHeight w:val="265"/>
        </w:trPr>
        <w:tc>
          <w:tcPr>
            <w:tcW w:w="851" w:type="dxa"/>
            <w:vAlign w:val="center"/>
          </w:tcPr>
          <w:p w14:paraId="720139A5" w14:textId="77777777" w:rsidR="00987CCB" w:rsidRPr="00C358E6" w:rsidRDefault="00987CCB" w:rsidP="00C358E6">
            <w:pPr>
              <w:pStyle w:val="Akapitzlist"/>
              <w:snapToGrid w:val="0"/>
              <w:spacing w:line="276" w:lineRule="auto"/>
              <w:ind w:left="0"/>
              <w:jc w:val="center"/>
              <w:rPr>
                <w:rFonts w:ascii="Lato" w:hAnsi="Lato"/>
                <w:sz w:val="24"/>
                <w:szCs w:val="24"/>
              </w:rPr>
            </w:pPr>
            <w:r w:rsidRPr="00C358E6">
              <w:rPr>
                <w:rFonts w:ascii="Lato" w:hAnsi="Lato"/>
                <w:sz w:val="24"/>
                <w:szCs w:val="24"/>
              </w:rPr>
              <w:t>5</w:t>
            </w:r>
          </w:p>
        </w:tc>
        <w:tc>
          <w:tcPr>
            <w:tcW w:w="6295" w:type="dxa"/>
            <w:vAlign w:val="center"/>
          </w:tcPr>
          <w:p w14:paraId="340D5B10" w14:textId="77777777" w:rsidR="00987CCB" w:rsidRPr="00C358E6" w:rsidRDefault="00987CCB" w:rsidP="00C358E6">
            <w:pPr>
              <w:snapToGrid w:val="0"/>
              <w:spacing w:line="276" w:lineRule="auto"/>
              <w:rPr>
                <w:rFonts w:ascii="Lato" w:hAnsi="Lato"/>
                <w:sz w:val="24"/>
                <w:szCs w:val="24"/>
              </w:rPr>
            </w:pPr>
            <w:r w:rsidRPr="00C358E6">
              <w:rPr>
                <w:rFonts w:ascii="Lato" w:hAnsi="Lato"/>
                <w:sz w:val="24"/>
                <w:szCs w:val="24"/>
              </w:rPr>
              <w:t>Zestaw pozycjonerów niezbędnych do ułożenia pacjenta, min. 10 sztuk w tym, kliny, prostopadłościany, podpórki pod głowę</w:t>
            </w:r>
          </w:p>
        </w:tc>
        <w:tc>
          <w:tcPr>
            <w:tcW w:w="3407" w:type="dxa"/>
            <w:vAlign w:val="center"/>
          </w:tcPr>
          <w:p w14:paraId="7F6B52D8"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17D7F8C4" w14:textId="77777777" w:rsidTr="00C358E6">
        <w:trPr>
          <w:cantSplit/>
          <w:trHeight w:val="265"/>
        </w:trPr>
        <w:tc>
          <w:tcPr>
            <w:tcW w:w="851" w:type="dxa"/>
            <w:vAlign w:val="center"/>
          </w:tcPr>
          <w:p w14:paraId="73B0A67B" w14:textId="77777777" w:rsidR="00987CCB" w:rsidRPr="00C358E6" w:rsidRDefault="00987CCB" w:rsidP="00C358E6">
            <w:pPr>
              <w:pStyle w:val="Akapitzlist"/>
              <w:snapToGrid w:val="0"/>
              <w:spacing w:line="276" w:lineRule="auto"/>
              <w:ind w:left="0"/>
              <w:jc w:val="center"/>
              <w:rPr>
                <w:rFonts w:ascii="Lato" w:hAnsi="Lato"/>
                <w:sz w:val="24"/>
                <w:szCs w:val="24"/>
              </w:rPr>
            </w:pPr>
            <w:r w:rsidRPr="00C358E6">
              <w:rPr>
                <w:rFonts w:ascii="Lato" w:hAnsi="Lato"/>
                <w:sz w:val="24"/>
                <w:szCs w:val="24"/>
              </w:rPr>
              <w:t>6</w:t>
            </w:r>
          </w:p>
        </w:tc>
        <w:tc>
          <w:tcPr>
            <w:tcW w:w="6295" w:type="dxa"/>
            <w:vAlign w:val="center"/>
          </w:tcPr>
          <w:p w14:paraId="5AEFACC6" w14:textId="77777777" w:rsidR="00987CCB" w:rsidRPr="00C358E6" w:rsidRDefault="00987CCB" w:rsidP="00C358E6">
            <w:pPr>
              <w:snapToGrid w:val="0"/>
              <w:spacing w:line="276" w:lineRule="auto"/>
              <w:rPr>
                <w:rFonts w:ascii="Lato" w:hAnsi="Lato"/>
                <w:sz w:val="24"/>
                <w:szCs w:val="24"/>
              </w:rPr>
            </w:pPr>
            <w:r w:rsidRPr="00C358E6">
              <w:rPr>
                <w:rFonts w:ascii="Lato" w:hAnsi="Lato"/>
                <w:sz w:val="24"/>
                <w:szCs w:val="24"/>
              </w:rPr>
              <w:t>Interkom dwukierunkowy sterownia - pracownia</w:t>
            </w:r>
          </w:p>
        </w:tc>
        <w:tc>
          <w:tcPr>
            <w:tcW w:w="3407" w:type="dxa"/>
            <w:vAlign w:val="center"/>
          </w:tcPr>
          <w:p w14:paraId="37C41DF1"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6AAFC971" w14:textId="77777777" w:rsidTr="00C358E6">
        <w:trPr>
          <w:cantSplit/>
          <w:trHeight w:val="265"/>
        </w:trPr>
        <w:tc>
          <w:tcPr>
            <w:tcW w:w="851" w:type="dxa"/>
            <w:vAlign w:val="center"/>
          </w:tcPr>
          <w:p w14:paraId="536F3638" w14:textId="77777777" w:rsidR="00987CCB" w:rsidRPr="00C358E6" w:rsidRDefault="00987CCB" w:rsidP="00C358E6">
            <w:pPr>
              <w:pStyle w:val="Akapitzlist"/>
              <w:snapToGrid w:val="0"/>
              <w:spacing w:line="276" w:lineRule="auto"/>
              <w:ind w:left="0"/>
              <w:jc w:val="center"/>
              <w:rPr>
                <w:rFonts w:ascii="Lato" w:hAnsi="Lato"/>
                <w:sz w:val="24"/>
                <w:szCs w:val="24"/>
              </w:rPr>
            </w:pPr>
            <w:r w:rsidRPr="00C358E6">
              <w:rPr>
                <w:rFonts w:ascii="Lato" w:hAnsi="Lato"/>
                <w:sz w:val="24"/>
                <w:szCs w:val="24"/>
              </w:rPr>
              <w:t>7</w:t>
            </w:r>
          </w:p>
        </w:tc>
        <w:tc>
          <w:tcPr>
            <w:tcW w:w="6295" w:type="dxa"/>
            <w:vAlign w:val="center"/>
          </w:tcPr>
          <w:p w14:paraId="6C7FD2F7" w14:textId="77777777" w:rsidR="00987CCB" w:rsidRPr="00C358E6" w:rsidRDefault="00987CCB" w:rsidP="00C358E6">
            <w:pPr>
              <w:snapToGrid w:val="0"/>
              <w:spacing w:line="276" w:lineRule="auto"/>
              <w:rPr>
                <w:rFonts w:ascii="Lato" w:hAnsi="Lato"/>
                <w:sz w:val="24"/>
                <w:szCs w:val="24"/>
              </w:rPr>
            </w:pPr>
            <w:r w:rsidRPr="00C358E6">
              <w:rPr>
                <w:rFonts w:ascii="Lato" w:hAnsi="Lato"/>
                <w:sz w:val="24"/>
                <w:szCs w:val="24"/>
              </w:rPr>
              <w:t>Wykonanie wymaganych testów odbiorczych (akceptacyjnych) i specjalistycznych</w:t>
            </w:r>
          </w:p>
        </w:tc>
        <w:tc>
          <w:tcPr>
            <w:tcW w:w="3407" w:type="dxa"/>
            <w:vAlign w:val="center"/>
          </w:tcPr>
          <w:p w14:paraId="7ECD38A6"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7DF41638" w14:textId="77777777" w:rsidTr="00C358E6">
        <w:trPr>
          <w:cantSplit/>
          <w:trHeight w:val="265"/>
        </w:trPr>
        <w:tc>
          <w:tcPr>
            <w:tcW w:w="851" w:type="dxa"/>
            <w:vAlign w:val="center"/>
          </w:tcPr>
          <w:p w14:paraId="74CFE544" w14:textId="77777777" w:rsidR="00987CCB" w:rsidRPr="00C358E6" w:rsidRDefault="00987CCB" w:rsidP="00C358E6">
            <w:pPr>
              <w:pStyle w:val="Akapitzlist"/>
              <w:snapToGrid w:val="0"/>
              <w:spacing w:line="276" w:lineRule="auto"/>
              <w:ind w:left="0"/>
              <w:jc w:val="center"/>
              <w:rPr>
                <w:rFonts w:ascii="Lato" w:hAnsi="Lato"/>
                <w:sz w:val="24"/>
                <w:szCs w:val="24"/>
              </w:rPr>
            </w:pPr>
            <w:r w:rsidRPr="00C358E6">
              <w:rPr>
                <w:rFonts w:ascii="Lato" w:hAnsi="Lato"/>
                <w:sz w:val="24"/>
                <w:szCs w:val="24"/>
              </w:rPr>
              <w:t>8</w:t>
            </w:r>
          </w:p>
        </w:tc>
        <w:tc>
          <w:tcPr>
            <w:tcW w:w="6295" w:type="dxa"/>
            <w:vAlign w:val="center"/>
          </w:tcPr>
          <w:p w14:paraId="6EEB96EC" w14:textId="25481FC6" w:rsidR="00987CCB" w:rsidRPr="00C358E6" w:rsidRDefault="00987CCB" w:rsidP="00C358E6">
            <w:pPr>
              <w:spacing w:line="276" w:lineRule="auto"/>
              <w:rPr>
                <w:rFonts w:ascii="Lato" w:hAnsi="Lato"/>
                <w:sz w:val="24"/>
                <w:szCs w:val="24"/>
              </w:rPr>
            </w:pPr>
            <w:r w:rsidRPr="00C358E6">
              <w:rPr>
                <w:rFonts w:ascii="Lato" w:hAnsi="Lato"/>
                <w:sz w:val="24"/>
                <w:szCs w:val="24"/>
              </w:rPr>
              <w:t>Protokół skuteczności wentylacji z określeniem krotności wymiany powietrza</w:t>
            </w:r>
          </w:p>
        </w:tc>
        <w:tc>
          <w:tcPr>
            <w:tcW w:w="3407" w:type="dxa"/>
            <w:vAlign w:val="center"/>
          </w:tcPr>
          <w:p w14:paraId="5F09E00E"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2CCAD27B" w14:textId="77777777" w:rsidTr="00C358E6">
        <w:trPr>
          <w:cantSplit/>
          <w:trHeight w:val="265"/>
        </w:trPr>
        <w:tc>
          <w:tcPr>
            <w:tcW w:w="851" w:type="dxa"/>
            <w:vAlign w:val="center"/>
          </w:tcPr>
          <w:p w14:paraId="18055357" w14:textId="77777777" w:rsidR="00987CCB" w:rsidRPr="00C358E6" w:rsidRDefault="00987CCB" w:rsidP="00C358E6">
            <w:pPr>
              <w:pStyle w:val="Akapitzlist"/>
              <w:snapToGrid w:val="0"/>
              <w:spacing w:line="276" w:lineRule="auto"/>
              <w:ind w:left="0"/>
              <w:jc w:val="center"/>
              <w:rPr>
                <w:rFonts w:ascii="Lato" w:hAnsi="Lato"/>
                <w:color w:val="EE0000"/>
                <w:sz w:val="24"/>
                <w:szCs w:val="24"/>
              </w:rPr>
            </w:pPr>
            <w:r w:rsidRPr="00C358E6">
              <w:rPr>
                <w:rFonts w:ascii="Lato" w:hAnsi="Lato"/>
                <w:color w:val="000000" w:themeColor="text1"/>
                <w:sz w:val="24"/>
                <w:szCs w:val="24"/>
              </w:rPr>
              <w:t>9</w:t>
            </w:r>
          </w:p>
        </w:tc>
        <w:tc>
          <w:tcPr>
            <w:tcW w:w="6295" w:type="dxa"/>
            <w:vAlign w:val="center"/>
          </w:tcPr>
          <w:p w14:paraId="1F5AE0C9" w14:textId="77777777" w:rsidR="00987CCB" w:rsidRPr="00C358E6" w:rsidRDefault="00987CCB" w:rsidP="00C358E6">
            <w:pPr>
              <w:spacing w:line="276" w:lineRule="auto"/>
              <w:rPr>
                <w:rFonts w:ascii="Lato" w:hAnsi="Lato"/>
                <w:color w:val="EE0000"/>
                <w:sz w:val="24"/>
                <w:szCs w:val="24"/>
              </w:rPr>
            </w:pPr>
            <w:r w:rsidRPr="00C358E6">
              <w:rPr>
                <w:rFonts w:ascii="Lato" w:hAnsi="Lato"/>
                <w:color w:val="000000" w:themeColor="text1"/>
                <w:sz w:val="24"/>
                <w:szCs w:val="24"/>
              </w:rPr>
              <w:t>Przygotowanie koncepcji posadowienia aparatu i przekazanie jej Zamawiającemu do 5 dni od podpisania umowy</w:t>
            </w:r>
          </w:p>
        </w:tc>
        <w:tc>
          <w:tcPr>
            <w:tcW w:w="3407" w:type="dxa"/>
            <w:vAlign w:val="center"/>
          </w:tcPr>
          <w:p w14:paraId="7C6E50FD"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03B7D5E6" w14:textId="77777777" w:rsidTr="00C358E6">
        <w:trPr>
          <w:cantSplit/>
          <w:trHeight w:val="265"/>
        </w:trPr>
        <w:tc>
          <w:tcPr>
            <w:tcW w:w="851" w:type="dxa"/>
            <w:vAlign w:val="center"/>
          </w:tcPr>
          <w:p w14:paraId="7BF97273" w14:textId="77777777" w:rsidR="00987CCB" w:rsidRPr="00C358E6" w:rsidRDefault="00987CCB" w:rsidP="00C358E6">
            <w:pPr>
              <w:pStyle w:val="Akapitzlist"/>
              <w:snapToGrid w:val="0"/>
              <w:spacing w:line="276" w:lineRule="auto"/>
              <w:ind w:left="0"/>
              <w:jc w:val="center"/>
              <w:rPr>
                <w:rFonts w:ascii="Lato" w:hAnsi="Lato"/>
                <w:sz w:val="24"/>
                <w:szCs w:val="24"/>
              </w:rPr>
            </w:pPr>
            <w:r w:rsidRPr="00C358E6">
              <w:rPr>
                <w:rFonts w:ascii="Lato" w:hAnsi="Lato"/>
                <w:sz w:val="24"/>
                <w:szCs w:val="24"/>
              </w:rPr>
              <w:t>10</w:t>
            </w:r>
          </w:p>
        </w:tc>
        <w:tc>
          <w:tcPr>
            <w:tcW w:w="6295" w:type="dxa"/>
            <w:vAlign w:val="center"/>
          </w:tcPr>
          <w:p w14:paraId="2BA8A7B4" w14:textId="77777777" w:rsidR="00987CCB" w:rsidRPr="00C358E6" w:rsidRDefault="00987CCB" w:rsidP="00C358E6">
            <w:pPr>
              <w:spacing w:line="276" w:lineRule="auto"/>
              <w:rPr>
                <w:rFonts w:ascii="Lato" w:hAnsi="Lato"/>
                <w:sz w:val="24"/>
                <w:szCs w:val="24"/>
              </w:rPr>
            </w:pPr>
            <w:r w:rsidRPr="00C358E6">
              <w:rPr>
                <w:rFonts w:ascii="Lato" w:hAnsi="Lato"/>
                <w:sz w:val="24"/>
                <w:szCs w:val="24"/>
              </w:rPr>
              <w:t>Okulary ochronne przed promieniowaniem jonizującym dla dzieci, ekwiwalent Pb 0,75 mm Pb, rozmiary S, M, L – po jednej sztuce z rozmiaru.</w:t>
            </w:r>
          </w:p>
        </w:tc>
        <w:tc>
          <w:tcPr>
            <w:tcW w:w="3407" w:type="dxa"/>
            <w:vAlign w:val="center"/>
          </w:tcPr>
          <w:p w14:paraId="00367D09"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71495588" w14:textId="77777777" w:rsidTr="00C358E6">
        <w:trPr>
          <w:cantSplit/>
          <w:trHeight w:val="265"/>
        </w:trPr>
        <w:tc>
          <w:tcPr>
            <w:tcW w:w="851" w:type="dxa"/>
            <w:vAlign w:val="center"/>
          </w:tcPr>
          <w:p w14:paraId="3E958B22" w14:textId="77777777" w:rsidR="00987CCB" w:rsidRPr="00C358E6" w:rsidRDefault="00987CCB" w:rsidP="00C358E6">
            <w:pPr>
              <w:pStyle w:val="Akapitzlist"/>
              <w:snapToGrid w:val="0"/>
              <w:spacing w:line="276" w:lineRule="auto"/>
              <w:ind w:left="0"/>
              <w:jc w:val="center"/>
              <w:rPr>
                <w:rFonts w:ascii="Lato" w:hAnsi="Lato"/>
                <w:sz w:val="24"/>
                <w:szCs w:val="24"/>
              </w:rPr>
            </w:pPr>
            <w:r w:rsidRPr="00C358E6">
              <w:rPr>
                <w:rFonts w:ascii="Lato" w:hAnsi="Lato"/>
                <w:sz w:val="24"/>
                <w:szCs w:val="24"/>
              </w:rPr>
              <w:lastRenderedPageBreak/>
              <w:t>11</w:t>
            </w:r>
          </w:p>
        </w:tc>
        <w:tc>
          <w:tcPr>
            <w:tcW w:w="6295" w:type="dxa"/>
            <w:vAlign w:val="center"/>
          </w:tcPr>
          <w:p w14:paraId="0A076222" w14:textId="77777777" w:rsidR="00987CCB" w:rsidRPr="00C358E6" w:rsidRDefault="00987CCB" w:rsidP="00C358E6">
            <w:pPr>
              <w:spacing w:line="276" w:lineRule="auto"/>
              <w:rPr>
                <w:rFonts w:ascii="Lato" w:hAnsi="Lato"/>
                <w:sz w:val="24"/>
                <w:szCs w:val="24"/>
              </w:rPr>
            </w:pPr>
            <w:r w:rsidRPr="00C358E6">
              <w:rPr>
                <w:rFonts w:ascii="Lato" w:hAnsi="Lato"/>
                <w:sz w:val="24"/>
                <w:szCs w:val="24"/>
              </w:rPr>
              <w:t>Projekt osłon stałych dla pracowni</w:t>
            </w:r>
          </w:p>
        </w:tc>
        <w:tc>
          <w:tcPr>
            <w:tcW w:w="3407" w:type="dxa"/>
            <w:vAlign w:val="center"/>
          </w:tcPr>
          <w:p w14:paraId="584C7077"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058D0FF1" w14:textId="77777777" w:rsidTr="00C358E6">
        <w:trPr>
          <w:cantSplit/>
          <w:trHeight w:val="265"/>
        </w:trPr>
        <w:tc>
          <w:tcPr>
            <w:tcW w:w="851" w:type="dxa"/>
            <w:vAlign w:val="center"/>
          </w:tcPr>
          <w:p w14:paraId="2563332D" w14:textId="77777777" w:rsidR="00987CCB" w:rsidRPr="00C358E6" w:rsidRDefault="00987CCB" w:rsidP="00C358E6">
            <w:pPr>
              <w:pStyle w:val="Akapitzlist"/>
              <w:snapToGrid w:val="0"/>
              <w:spacing w:line="276" w:lineRule="auto"/>
              <w:ind w:left="0"/>
              <w:jc w:val="center"/>
              <w:rPr>
                <w:rFonts w:ascii="Lato" w:hAnsi="Lato"/>
                <w:sz w:val="24"/>
                <w:szCs w:val="24"/>
              </w:rPr>
            </w:pPr>
            <w:r w:rsidRPr="00C358E6">
              <w:rPr>
                <w:rFonts w:ascii="Lato" w:hAnsi="Lato"/>
                <w:sz w:val="24"/>
                <w:szCs w:val="24"/>
              </w:rPr>
              <w:t>12</w:t>
            </w:r>
          </w:p>
        </w:tc>
        <w:tc>
          <w:tcPr>
            <w:tcW w:w="6295" w:type="dxa"/>
            <w:vAlign w:val="center"/>
          </w:tcPr>
          <w:p w14:paraId="69AF070F" w14:textId="77777777" w:rsidR="00987CCB" w:rsidRPr="00C358E6" w:rsidRDefault="00987CCB" w:rsidP="00C358E6">
            <w:pPr>
              <w:spacing w:line="276" w:lineRule="auto"/>
              <w:rPr>
                <w:rFonts w:ascii="Lato" w:hAnsi="Lato"/>
                <w:sz w:val="24"/>
                <w:szCs w:val="24"/>
              </w:rPr>
            </w:pPr>
            <w:r w:rsidRPr="00C358E6">
              <w:rPr>
                <w:rFonts w:ascii="Lato" w:hAnsi="Lato"/>
                <w:sz w:val="24"/>
                <w:szCs w:val="24"/>
              </w:rPr>
              <w:t xml:space="preserve">Zestaw do kontroli podstawowej kontroli jakości w diagnostyce </w:t>
            </w:r>
            <w:proofErr w:type="spellStart"/>
            <w:r w:rsidRPr="00C358E6">
              <w:rPr>
                <w:rFonts w:ascii="Lato" w:hAnsi="Lato"/>
                <w:sz w:val="24"/>
                <w:szCs w:val="24"/>
              </w:rPr>
              <w:t>rtg</w:t>
            </w:r>
            <w:proofErr w:type="spellEnd"/>
          </w:p>
        </w:tc>
        <w:tc>
          <w:tcPr>
            <w:tcW w:w="3407" w:type="dxa"/>
            <w:vAlign w:val="center"/>
          </w:tcPr>
          <w:p w14:paraId="7AAEAFC0"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0E54F7E9" w14:textId="77777777" w:rsidTr="00C358E6">
        <w:trPr>
          <w:cantSplit/>
          <w:trHeight w:val="265"/>
        </w:trPr>
        <w:tc>
          <w:tcPr>
            <w:tcW w:w="851" w:type="dxa"/>
            <w:vAlign w:val="center"/>
          </w:tcPr>
          <w:p w14:paraId="5721883C" w14:textId="1B8D8C57" w:rsidR="00987CCB" w:rsidRPr="00C358E6" w:rsidRDefault="0035249D" w:rsidP="00C358E6">
            <w:pPr>
              <w:pStyle w:val="Akapitzlist"/>
              <w:snapToGrid w:val="0"/>
              <w:spacing w:line="276" w:lineRule="auto"/>
              <w:ind w:left="0"/>
              <w:jc w:val="center"/>
              <w:rPr>
                <w:rFonts w:ascii="Lato" w:hAnsi="Lato"/>
                <w:sz w:val="24"/>
                <w:szCs w:val="24"/>
              </w:rPr>
            </w:pPr>
            <w:r w:rsidRPr="00C358E6">
              <w:rPr>
                <w:rFonts w:ascii="Lato" w:hAnsi="Lato"/>
                <w:sz w:val="24"/>
                <w:szCs w:val="24"/>
              </w:rPr>
              <w:t>13</w:t>
            </w:r>
          </w:p>
        </w:tc>
        <w:tc>
          <w:tcPr>
            <w:tcW w:w="6295" w:type="dxa"/>
            <w:vAlign w:val="center"/>
          </w:tcPr>
          <w:p w14:paraId="2B7C155C" w14:textId="18DEE8C7" w:rsidR="00987CCB" w:rsidRPr="00C358E6" w:rsidRDefault="00987CCB" w:rsidP="00C358E6">
            <w:pPr>
              <w:spacing w:line="276" w:lineRule="auto"/>
              <w:rPr>
                <w:rFonts w:ascii="Lato" w:hAnsi="Lato"/>
                <w:sz w:val="24"/>
                <w:szCs w:val="24"/>
              </w:rPr>
            </w:pPr>
            <w:r w:rsidRPr="00C358E6">
              <w:rPr>
                <w:rFonts w:ascii="Lato" w:hAnsi="Lato"/>
                <w:sz w:val="24"/>
                <w:szCs w:val="24"/>
              </w:rPr>
              <w:t xml:space="preserve">STITCHING - OPCJA ZSZYWANIA (ŁĄCZENIA) OBRAZU </w:t>
            </w:r>
          </w:p>
          <w:p w14:paraId="524C2431" w14:textId="77777777" w:rsidR="00987CCB" w:rsidRPr="00C358E6" w:rsidRDefault="00987CCB" w:rsidP="00C358E6">
            <w:pPr>
              <w:spacing w:line="276" w:lineRule="auto"/>
              <w:rPr>
                <w:rFonts w:ascii="Lato" w:hAnsi="Lato"/>
                <w:sz w:val="24"/>
                <w:szCs w:val="24"/>
              </w:rPr>
            </w:pPr>
            <w:r w:rsidRPr="00C358E6">
              <w:rPr>
                <w:rFonts w:ascii="Lato" w:hAnsi="Lato"/>
                <w:sz w:val="24"/>
                <w:szCs w:val="24"/>
              </w:rPr>
              <w:t>Programy pozycjonowania dla auto-</w:t>
            </w:r>
            <w:proofErr w:type="spellStart"/>
            <w:r w:rsidRPr="00C358E6">
              <w:rPr>
                <w:rFonts w:ascii="Lato" w:hAnsi="Lato"/>
                <w:sz w:val="24"/>
                <w:szCs w:val="24"/>
              </w:rPr>
              <w:t>stitchingu</w:t>
            </w:r>
            <w:proofErr w:type="spellEnd"/>
            <w:r w:rsidRPr="00C358E6">
              <w:rPr>
                <w:rFonts w:ascii="Lato" w:hAnsi="Lato"/>
                <w:sz w:val="24"/>
                <w:szCs w:val="24"/>
              </w:rPr>
              <w:t xml:space="preserve">, oprogramowanie dla trybów rotacji/ przekładania obrazowania </w:t>
            </w:r>
            <w:proofErr w:type="spellStart"/>
            <w:r w:rsidRPr="00C358E6">
              <w:rPr>
                <w:rFonts w:ascii="Lato" w:hAnsi="Lato"/>
                <w:sz w:val="24"/>
                <w:szCs w:val="24"/>
              </w:rPr>
              <w:t>stitchingu</w:t>
            </w:r>
            <w:proofErr w:type="spellEnd"/>
            <w:r w:rsidRPr="00C358E6">
              <w:rPr>
                <w:rFonts w:ascii="Lato" w:hAnsi="Lato"/>
                <w:sz w:val="24"/>
                <w:szCs w:val="24"/>
              </w:rPr>
              <w:t xml:space="preserve"> z automatyczną lub manualna funkcją </w:t>
            </w:r>
            <w:proofErr w:type="spellStart"/>
            <w:r w:rsidRPr="00C358E6">
              <w:rPr>
                <w:rFonts w:ascii="Lato" w:hAnsi="Lato"/>
                <w:sz w:val="24"/>
                <w:szCs w:val="24"/>
              </w:rPr>
              <w:t>stitchingu</w:t>
            </w:r>
            <w:proofErr w:type="spellEnd"/>
            <w:r w:rsidRPr="00C358E6">
              <w:rPr>
                <w:rFonts w:ascii="Lato" w:hAnsi="Lato"/>
                <w:sz w:val="24"/>
                <w:szCs w:val="24"/>
              </w:rPr>
              <w:t xml:space="preserve">; </w:t>
            </w:r>
          </w:p>
          <w:p w14:paraId="3C744B40" w14:textId="1361ADFE" w:rsidR="00987CCB" w:rsidRPr="00C358E6" w:rsidRDefault="00987CCB" w:rsidP="00C358E6">
            <w:pPr>
              <w:spacing w:line="276" w:lineRule="auto"/>
              <w:rPr>
                <w:rFonts w:ascii="Lato" w:hAnsi="Lato"/>
                <w:sz w:val="24"/>
                <w:szCs w:val="24"/>
              </w:rPr>
            </w:pPr>
            <w:proofErr w:type="spellStart"/>
            <w:r w:rsidRPr="00C358E6">
              <w:rPr>
                <w:rFonts w:ascii="Lato" w:hAnsi="Lato"/>
                <w:sz w:val="24"/>
                <w:szCs w:val="24"/>
              </w:rPr>
              <w:t>Stitching</w:t>
            </w:r>
            <w:proofErr w:type="spellEnd"/>
            <w:r w:rsidRPr="00C358E6">
              <w:rPr>
                <w:rFonts w:ascii="Lato" w:hAnsi="Lato"/>
                <w:sz w:val="24"/>
                <w:szCs w:val="24"/>
              </w:rPr>
              <w:t xml:space="preserve"> jednoogniskowy w technice stojaka i stołu</w:t>
            </w:r>
            <w:r w:rsidR="00987536" w:rsidRPr="00C358E6">
              <w:rPr>
                <w:rFonts w:ascii="Lato" w:hAnsi="Lato"/>
                <w:sz w:val="24"/>
                <w:szCs w:val="24"/>
              </w:rPr>
              <w:t xml:space="preserve"> wraz z osprzętem koniecznym do tej opcji</w:t>
            </w:r>
          </w:p>
        </w:tc>
        <w:tc>
          <w:tcPr>
            <w:tcW w:w="3407" w:type="dxa"/>
            <w:vAlign w:val="center"/>
          </w:tcPr>
          <w:p w14:paraId="5477ADD7" w14:textId="664C517C"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30BA01FA" w14:textId="77777777" w:rsidTr="00C358E6">
        <w:trPr>
          <w:cantSplit/>
          <w:trHeight w:val="265"/>
        </w:trPr>
        <w:tc>
          <w:tcPr>
            <w:tcW w:w="851" w:type="dxa"/>
            <w:vAlign w:val="center"/>
          </w:tcPr>
          <w:p w14:paraId="22E01C27" w14:textId="74480A36" w:rsidR="00987CCB" w:rsidRPr="00C358E6" w:rsidRDefault="00987CCB" w:rsidP="00C358E6">
            <w:pPr>
              <w:pStyle w:val="Akapitzlist"/>
              <w:snapToGrid w:val="0"/>
              <w:spacing w:line="276" w:lineRule="auto"/>
              <w:ind w:left="0"/>
              <w:jc w:val="center"/>
              <w:rPr>
                <w:rFonts w:ascii="Lato" w:hAnsi="Lato"/>
                <w:sz w:val="24"/>
                <w:szCs w:val="24"/>
              </w:rPr>
            </w:pPr>
            <w:r w:rsidRPr="00C358E6">
              <w:rPr>
                <w:rFonts w:ascii="Lato" w:hAnsi="Lato"/>
                <w:sz w:val="24"/>
                <w:szCs w:val="24"/>
              </w:rPr>
              <w:t>1</w:t>
            </w:r>
            <w:r w:rsidR="00F556DB" w:rsidRPr="00C358E6">
              <w:rPr>
                <w:rFonts w:ascii="Lato" w:hAnsi="Lato"/>
                <w:sz w:val="24"/>
                <w:szCs w:val="24"/>
              </w:rPr>
              <w:t>4</w:t>
            </w:r>
          </w:p>
        </w:tc>
        <w:tc>
          <w:tcPr>
            <w:tcW w:w="6295" w:type="dxa"/>
            <w:vAlign w:val="center"/>
          </w:tcPr>
          <w:p w14:paraId="0AA4D505" w14:textId="77777777" w:rsidR="00987CCB" w:rsidRPr="00C358E6" w:rsidRDefault="00987CCB" w:rsidP="00C358E6">
            <w:pPr>
              <w:spacing w:line="276" w:lineRule="auto"/>
              <w:rPr>
                <w:rFonts w:ascii="Lato" w:hAnsi="Lato"/>
                <w:color w:val="000000" w:themeColor="text1"/>
                <w:sz w:val="24"/>
                <w:szCs w:val="24"/>
              </w:rPr>
            </w:pPr>
            <w:r w:rsidRPr="00C358E6">
              <w:rPr>
                <w:rFonts w:ascii="Lato" w:hAnsi="Lato"/>
                <w:color w:val="000000" w:themeColor="text1"/>
                <w:sz w:val="24"/>
                <w:szCs w:val="24"/>
              </w:rPr>
              <w:t>Wszelkie pozostałe prace związane z montażem aparatu i jego podłączeniem.</w:t>
            </w:r>
          </w:p>
          <w:p w14:paraId="708CD3EA" w14:textId="77777777" w:rsidR="00987CCB" w:rsidRPr="00C358E6" w:rsidRDefault="00987CCB" w:rsidP="00C358E6">
            <w:pPr>
              <w:spacing w:line="276" w:lineRule="auto"/>
              <w:rPr>
                <w:rFonts w:ascii="Lato" w:hAnsi="Lato"/>
                <w:sz w:val="24"/>
                <w:szCs w:val="24"/>
              </w:rPr>
            </w:pPr>
            <w:r w:rsidRPr="00C358E6">
              <w:rPr>
                <w:rFonts w:ascii="Lato" w:hAnsi="Lato"/>
                <w:sz w:val="24"/>
                <w:szCs w:val="24"/>
              </w:rPr>
              <w:t>Instalacja aparatu w pracowni RTG</w:t>
            </w:r>
          </w:p>
        </w:tc>
        <w:tc>
          <w:tcPr>
            <w:tcW w:w="3407" w:type="dxa"/>
            <w:vAlign w:val="center"/>
          </w:tcPr>
          <w:p w14:paraId="65AAB390"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00D25A7F" w14:textId="77777777" w:rsidTr="00C358E6">
        <w:trPr>
          <w:cantSplit/>
          <w:trHeight w:val="265"/>
        </w:trPr>
        <w:tc>
          <w:tcPr>
            <w:tcW w:w="851" w:type="dxa"/>
            <w:vAlign w:val="center"/>
          </w:tcPr>
          <w:p w14:paraId="6AEA942E" w14:textId="24390FE6" w:rsidR="00987CCB" w:rsidRPr="00C358E6" w:rsidRDefault="00F556DB" w:rsidP="00C358E6">
            <w:pPr>
              <w:pStyle w:val="Akapitzlist"/>
              <w:snapToGrid w:val="0"/>
              <w:spacing w:line="276" w:lineRule="auto"/>
              <w:ind w:left="0"/>
              <w:jc w:val="center"/>
              <w:rPr>
                <w:rFonts w:ascii="Lato" w:hAnsi="Lato"/>
                <w:sz w:val="24"/>
                <w:szCs w:val="24"/>
              </w:rPr>
            </w:pPr>
            <w:r w:rsidRPr="00C358E6">
              <w:rPr>
                <w:rFonts w:ascii="Lato" w:hAnsi="Lato"/>
                <w:sz w:val="24"/>
                <w:szCs w:val="24"/>
              </w:rPr>
              <w:t>15</w:t>
            </w:r>
          </w:p>
        </w:tc>
        <w:tc>
          <w:tcPr>
            <w:tcW w:w="6295" w:type="dxa"/>
            <w:vAlign w:val="center"/>
          </w:tcPr>
          <w:p w14:paraId="4443AA0A" w14:textId="77777777" w:rsidR="00987CCB" w:rsidRPr="00C358E6" w:rsidRDefault="00987CCB" w:rsidP="00C358E6">
            <w:pPr>
              <w:spacing w:line="276" w:lineRule="auto"/>
              <w:rPr>
                <w:rFonts w:ascii="Lato" w:hAnsi="Lato"/>
                <w:color w:val="000000" w:themeColor="text1"/>
                <w:sz w:val="24"/>
                <w:szCs w:val="24"/>
              </w:rPr>
            </w:pPr>
            <w:r w:rsidRPr="00C358E6">
              <w:rPr>
                <w:rFonts w:ascii="Lato" w:hAnsi="Lato"/>
                <w:color w:val="000000" w:themeColor="text1"/>
                <w:sz w:val="24"/>
                <w:szCs w:val="24"/>
              </w:rPr>
              <w:t xml:space="preserve">Tablica rozdzielcza do zasilania aparatu </w:t>
            </w:r>
            <w:proofErr w:type="spellStart"/>
            <w:r w:rsidRPr="00C358E6">
              <w:rPr>
                <w:rFonts w:ascii="Lato" w:hAnsi="Lato"/>
                <w:color w:val="000000" w:themeColor="text1"/>
                <w:sz w:val="24"/>
                <w:szCs w:val="24"/>
              </w:rPr>
              <w:t>rtg</w:t>
            </w:r>
            <w:proofErr w:type="spellEnd"/>
          </w:p>
        </w:tc>
        <w:tc>
          <w:tcPr>
            <w:tcW w:w="3407" w:type="dxa"/>
            <w:vAlign w:val="center"/>
          </w:tcPr>
          <w:p w14:paraId="72DF08E3"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4EB67D09" w14:textId="77777777" w:rsidTr="00C358E6">
        <w:trPr>
          <w:cantSplit/>
          <w:trHeight w:val="265"/>
        </w:trPr>
        <w:tc>
          <w:tcPr>
            <w:tcW w:w="851" w:type="dxa"/>
            <w:vAlign w:val="center"/>
          </w:tcPr>
          <w:p w14:paraId="20E67BA0" w14:textId="2D1AC4D8" w:rsidR="00987CCB" w:rsidRPr="00C358E6" w:rsidRDefault="00F556DB" w:rsidP="00C358E6">
            <w:pPr>
              <w:pStyle w:val="Akapitzlist"/>
              <w:snapToGrid w:val="0"/>
              <w:spacing w:line="276" w:lineRule="auto"/>
              <w:ind w:left="0"/>
              <w:jc w:val="center"/>
              <w:rPr>
                <w:rFonts w:ascii="Lato" w:hAnsi="Lato"/>
                <w:sz w:val="24"/>
                <w:szCs w:val="24"/>
              </w:rPr>
            </w:pPr>
            <w:r w:rsidRPr="00C358E6">
              <w:rPr>
                <w:rFonts w:ascii="Lato" w:hAnsi="Lato"/>
                <w:sz w:val="24"/>
                <w:szCs w:val="24"/>
              </w:rPr>
              <w:t>16</w:t>
            </w:r>
          </w:p>
        </w:tc>
        <w:tc>
          <w:tcPr>
            <w:tcW w:w="6295" w:type="dxa"/>
            <w:vAlign w:val="center"/>
          </w:tcPr>
          <w:p w14:paraId="45217986" w14:textId="316F8C84" w:rsidR="00987CCB" w:rsidRPr="00C358E6" w:rsidRDefault="00987CCB" w:rsidP="00C358E6">
            <w:pPr>
              <w:spacing w:line="276" w:lineRule="auto"/>
              <w:rPr>
                <w:rFonts w:ascii="Lato" w:hAnsi="Lato"/>
                <w:color w:val="000000" w:themeColor="text1"/>
                <w:sz w:val="24"/>
                <w:szCs w:val="24"/>
              </w:rPr>
            </w:pPr>
            <w:r w:rsidRPr="00C358E6">
              <w:rPr>
                <w:rFonts w:ascii="Lato" w:hAnsi="Lato"/>
                <w:color w:val="000000" w:themeColor="text1"/>
                <w:sz w:val="24"/>
                <w:szCs w:val="24"/>
              </w:rPr>
              <w:t xml:space="preserve">Wymiana oświetlenia ostrzegawczego plus kompletny zestaw naklejek/tabliczek </w:t>
            </w:r>
            <w:proofErr w:type="spellStart"/>
            <w:r w:rsidRPr="00C358E6">
              <w:rPr>
                <w:rFonts w:ascii="Lato" w:hAnsi="Lato"/>
                <w:color w:val="000000" w:themeColor="text1"/>
                <w:sz w:val="24"/>
                <w:szCs w:val="24"/>
              </w:rPr>
              <w:t>informacyjno</w:t>
            </w:r>
            <w:proofErr w:type="spellEnd"/>
            <w:r w:rsidRPr="00C358E6">
              <w:rPr>
                <w:rFonts w:ascii="Lato" w:hAnsi="Lato"/>
                <w:color w:val="000000" w:themeColor="text1"/>
                <w:sz w:val="24"/>
                <w:szCs w:val="24"/>
              </w:rPr>
              <w:t xml:space="preserve"> - ostrzegawczych</w:t>
            </w:r>
          </w:p>
        </w:tc>
        <w:tc>
          <w:tcPr>
            <w:tcW w:w="3407" w:type="dxa"/>
            <w:vAlign w:val="center"/>
          </w:tcPr>
          <w:p w14:paraId="303FEB33"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39304B02" w14:textId="77777777" w:rsidTr="00C358E6">
        <w:trPr>
          <w:cantSplit/>
          <w:trHeight w:val="265"/>
        </w:trPr>
        <w:tc>
          <w:tcPr>
            <w:tcW w:w="851" w:type="dxa"/>
            <w:vAlign w:val="center"/>
          </w:tcPr>
          <w:p w14:paraId="49E7A480" w14:textId="79B00AAB" w:rsidR="00987CCB" w:rsidRPr="00C358E6" w:rsidRDefault="00F556DB" w:rsidP="00C358E6">
            <w:pPr>
              <w:pStyle w:val="Akapitzlist"/>
              <w:snapToGrid w:val="0"/>
              <w:spacing w:line="276" w:lineRule="auto"/>
              <w:ind w:left="0"/>
              <w:jc w:val="center"/>
              <w:rPr>
                <w:rFonts w:ascii="Lato" w:hAnsi="Lato"/>
                <w:sz w:val="24"/>
                <w:szCs w:val="24"/>
              </w:rPr>
            </w:pPr>
            <w:r w:rsidRPr="00C358E6">
              <w:rPr>
                <w:rFonts w:ascii="Lato" w:hAnsi="Lato"/>
                <w:sz w:val="24"/>
                <w:szCs w:val="24"/>
              </w:rPr>
              <w:t>17</w:t>
            </w:r>
          </w:p>
        </w:tc>
        <w:tc>
          <w:tcPr>
            <w:tcW w:w="6295" w:type="dxa"/>
            <w:vAlign w:val="center"/>
          </w:tcPr>
          <w:p w14:paraId="569EA15C" w14:textId="77777777" w:rsidR="00987CCB" w:rsidRPr="00C358E6" w:rsidRDefault="00987CCB" w:rsidP="00C358E6">
            <w:pPr>
              <w:spacing w:line="276" w:lineRule="auto"/>
              <w:rPr>
                <w:rFonts w:ascii="Lato" w:hAnsi="Lato"/>
                <w:color w:val="000000" w:themeColor="text1"/>
                <w:sz w:val="24"/>
                <w:szCs w:val="24"/>
              </w:rPr>
            </w:pPr>
            <w:r w:rsidRPr="00C358E6">
              <w:rPr>
                <w:rFonts w:ascii="Lato" w:hAnsi="Lato"/>
                <w:color w:val="000000"/>
                <w:sz w:val="24"/>
                <w:szCs w:val="24"/>
              </w:rPr>
              <w:t>Wraz z przekazaniem sprzętu, Wykonawca zobowiązany jest przekazać Zamawiającemu wszystkie dokumenty związane z urządzeniem w wersji elektronicznej (PDF),w tym m. in. instrukcję obsługi i użytkowania w języku polskim w formie  i elektronicznej, skróconą wersję instrukcji obsługi i BHP w formie zalaminowanej (jeżeli Wykonawca posiada), kartę gwarancyjną, paszport techniczny, wykaz punktów serwisowych oraz wykaz dostawców części zamiennych zgodnie   z zapisami ustawy o wyrobach medycznych z dnia    07.04.2022 r. (Dz. U. 2022 rok, poz. 974) – jeżeli dotyczy, kopie dokumentów wraz z tłumaczeniem w przypadku oryginału w języku obcym: Certyfikat CE (jeżeli dotyczy), Deklarację Zgodności – wystawioną przez producenta, kopię zgłoszenia/powiadomienia dokonania zgłoszenia/powiadomienia o wyrobie do Prezesa Urzędu na podstawie ustawy o wyrobach medycznych (jeśli dotyczy)</w:t>
            </w:r>
          </w:p>
        </w:tc>
        <w:tc>
          <w:tcPr>
            <w:tcW w:w="3407" w:type="dxa"/>
            <w:vAlign w:val="center"/>
          </w:tcPr>
          <w:p w14:paraId="1EA11E9D"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r w:rsidR="00987CCB" w:rsidRPr="00C358E6" w14:paraId="6258699C" w14:textId="77777777" w:rsidTr="00C358E6">
        <w:trPr>
          <w:cantSplit/>
          <w:trHeight w:val="265"/>
        </w:trPr>
        <w:tc>
          <w:tcPr>
            <w:tcW w:w="851" w:type="dxa"/>
            <w:vAlign w:val="center"/>
          </w:tcPr>
          <w:p w14:paraId="0CBA590E" w14:textId="1508E496" w:rsidR="00987CCB" w:rsidRPr="00C358E6" w:rsidRDefault="00F556DB" w:rsidP="00C358E6">
            <w:pPr>
              <w:pStyle w:val="Akapitzlist"/>
              <w:snapToGrid w:val="0"/>
              <w:spacing w:line="276" w:lineRule="auto"/>
              <w:ind w:left="0"/>
              <w:jc w:val="center"/>
              <w:rPr>
                <w:rFonts w:ascii="Lato" w:hAnsi="Lato"/>
                <w:sz w:val="24"/>
                <w:szCs w:val="24"/>
              </w:rPr>
            </w:pPr>
            <w:r w:rsidRPr="00C358E6">
              <w:rPr>
                <w:rFonts w:ascii="Lato" w:hAnsi="Lato"/>
                <w:sz w:val="24"/>
                <w:szCs w:val="24"/>
              </w:rPr>
              <w:t>18</w:t>
            </w:r>
          </w:p>
        </w:tc>
        <w:tc>
          <w:tcPr>
            <w:tcW w:w="6295" w:type="dxa"/>
            <w:vAlign w:val="center"/>
          </w:tcPr>
          <w:p w14:paraId="63F732F1" w14:textId="77777777" w:rsidR="00987CCB" w:rsidRPr="00C358E6" w:rsidRDefault="00987CCB" w:rsidP="00C358E6">
            <w:pPr>
              <w:spacing w:line="276" w:lineRule="auto"/>
              <w:rPr>
                <w:rFonts w:ascii="Lato" w:hAnsi="Lato"/>
                <w:color w:val="000000"/>
                <w:sz w:val="24"/>
                <w:szCs w:val="24"/>
              </w:rPr>
            </w:pPr>
            <w:r w:rsidRPr="00C358E6">
              <w:rPr>
                <w:rFonts w:ascii="Lato" w:hAnsi="Lato"/>
                <w:color w:val="000000"/>
                <w:sz w:val="24"/>
                <w:szCs w:val="24"/>
              </w:rPr>
              <w:t>Opracowanie i przedstawienie dokumentacji niezbędnej do odbioru sprzętu przez Sanepid, współpraca z Zamawiającym w przedmiotowym zakresie.</w:t>
            </w:r>
          </w:p>
        </w:tc>
        <w:tc>
          <w:tcPr>
            <w:tcW w:w="3407" w:type="dxa"/>
            <w:vAlign w:val="center"/>
          </w:tcPr>
          <w:p w14:paraId="1D6A44FC" w14:textId="77777777" w:rsidR="00987CCB" w:rsidRPr="00C358E6" w:rsidRDefault="00987CCB" w:rsidP="00C358E6">
            <w:pPr>
              <w:snapToGrid w:val="0"/>
              <w:spacing w:line="276" w:lineRule="auto"/>
              <w:jc w:val="center"/>
              <w:rPr>
                <w:rFonts w:ascii="Lato" w:hAnsi="Lato"/>
                <w:sz w:val="24"/>
                <w:szCs w:val="24"/>
              </w:rPr>
            </w:pPr>
            <w:r w:rsidRPr="00C358E6">
              <w:rPr>
                <w:rFonts w:ascii="Lato" w:hAnsi="Lato"/>
                <w:sz w:val="24"/>
                <w:szCs w:val="24"/>
              </w:rPr>
              <w:t>TAK</w:t>
            </w:r>
          </w:p>
        </w:tc>
      </w:tr>
    </w:tbl>
    <w:p w14:paraId="6943E3C8" w14:textId="77777777" w:rsidR="00A567DB" w:rsidRPr="00C358E6" w:rsidRDefault="00A567DB" w:rsidP="00C358E6">
      <w:pPr>
        <w:spacing w:line="276" w:lineRule="auto"/>
        <w:rPr>
          <w:rFonts w:ascii="Lato" w:hAnsi="Lato" w:cs="Arial"/>
          <w:sz w:val="24"/>
          <w:szCs w:val="24"/>
        </w:rPr>
      </w:pPr>
    </w:p>
    <w:p w14:paraId="7C449F2D" w14:textId="77777777" w:rsidR="00A567DB" w:rsidRDefault="00A567DB" w:rsidP="00C358E6">
      <w:pPr>
        <w:spacing w:line="276" w:lineRule="auto"/>
        <w:rPr>
          <w:rFonts w:ascii="Lato" w:hAnsi="Lato" w:cs="Arial"/>
          <w:sz w:val="24"/>
          <w:szCs w:val="24"/>
        </w:rPr>
      </w:pPr>
    </w:p>
    <w:p w14:paraId="64A42C60" w14:textId="77777777" w:rsidR="00C358E6" w:rsidRPr="00C358E6" w:rsidRDefault="00C358E6" w:rsidP="00C358E6">
      <w:pPr>
        <w:spacing w:line="276" w:lineRule="auto"/>
        <w:rPr>
          <w:rFonts w:ascii="Lato" w:hAnsi="Lato" w:cs="Arial"/>
          <w:sz w:val="24"/>
          <w:szCs w:val="24"/>
        </w:rPr>
      </w:pPr>
    </w:p>
    <w:p w14:paraId="3C94C6A9" w14:textId="77777777" w:rsidR="00A567DB" w:rsidRPr="00C358E6" w:rsidRDefault="00A567DB" w:rsidP="00C358E6">
      <w:pPr>
        <w:spacing w:line="276" w:lineRule="auto"/>
        <w:rPr>
          <w:rFonts w:ascii="Lato" w:hAnsi="Lato" w:cs="Arial"/>
          <w:sz w:val="24"/>
          <w:szCs w:val="24"/>
        </w:rPr>
      </w:pPr>
    </w:p>
    <w:p w14:paraId="7B7E2BE7" w14:textId="32672764" w:rsidR="00A567DB" w:rsidRPr="00C358E6" w:rsidRDefault="00A567DB" w:rsidP="00C358E6">
      <w:pPr>
        <w:spacing w:line="276" w:lineRule="auto"/>
        <w:rPr>
          <w:rFonts w:ascii="Lato" w:hAnsi="Lato"/>
          <w:b/>
          <w:bCs/>
          <w:color w:val="000000" w:themeColor="text1"/>
          <w:sz w:val="24"/>
          <w:szCs w:val="24"/>
        </w:rPr>
      </w:pPr>
      <w:r w:rsidRPr="00C358E6">
        <w:rPr>
          <w:rFonts w:ascii="Lato" w:hAnsi="Lato"/>
          <w:b/>
          <w:bCs/>
          <w:color w:val="000000" w:themeColor="text1"/>
          <w:sz w:val="24"/>
          <w:szCs w:val="24"/>
        </w:rPr>
        <w:lastRenderedPageBreak/>
        <w:t>Szczegółowy opis przedmiotu zamówienia w zakresie IT</w:t>
      </w:r>
    </w:p>
    <w:p w14:paraId="6A6358CA" w14:textId="77777777" w:rsidR="00A567DB" w:rsidRPr="00C358E6" w:rsidRDefault="00A567DB" w:rsidP="00C358E6">
      <w:pPr>
        <w:spacing w:line="276" w:lineRule="auto"/>
        <w:rPr>
          <w:rFonts w:ascii="Lato" w:hAnsi="Lato"/>
          <w:b/>
          <w:bCs/>
          <w:color w:val="000000" w:themeColor="text1"/>
          <w:sz w:val="24"/>
          <w:szCs w:val="24"/>
        </w:rPr>
      </w:pPr>
    </w:p>
    <w:p w14:paraId="44AD5B35" w14:textId="77777777" w:rsidR="00A567DB" w:rsidRPr="00C358E6" w:rsidRDefault="00A567DB" w:rsidP="00C358E6">
      <w:pPr>
        <w:pStyle w:val="Akapitzlist"/>
        <w:numPr>
          <w:ilvl w:val="0"/>
          <w:numId w:val="10"/>
        </w:numPr>
        <w:spacing w:after="160" w:line="276" w:lineRule="auto"/>
        <w:rPr>
          <w:rFonts w:ascii="Lato" w:hAnsi="Lato" w:cstheme="minorHAnsi"/>
          <w:b/>
          <w:sz w:val="24"/>
          <w:szCs w:val="24"/>
        </w:rPr>
      </w:pPr>
      <w:r w:rsidRPr="00C358E6">
        <w:rPr>
          <w:rFonts w:ascii="Lato" w:eastAsia="Verdana" w:hAnsi="Lato" w:cstheme="minorHAnsi"/>
          <w:b/>
          <w:color w:val="000000"/>
          <w:sz w:val="24"/>
          <w:szCs w:val="24"/>
        </w:rPr>
        <w:t>Parametry i wymagania ogólne</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123A8D60" w14:textId="77777777" w:rsidTr="00F556DB">
        <w:trPr>
          <w:trHeight w:val="322"/>
        </w:trPr>
        <w:tc>
          <w:tcPr>
            <w:tcW w:w="567" w:type="dxa"/>
            <w:vAlign w:val="center"/>
          </w:tcPr>
          <w:p w14:paraId="4990D4D9"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Pr>
          <w:p w14:paraId="54426571"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 xml:space="preserve">Ilość danych możliwych do zapisania za pomocą oprogramowania w chmurze: </w:t>
            </w:r>
            <w:r w:rsidRPr="00C358E6">
              <w:rPr>
                <w:rFonts w:ascii="Lato" w:eastAsia="Verdana" w:hAnsi="Lato" w:cstheme="minorHAnsi"/>
                <w:b/>
                <w:bCs/>
                <w:sz w:val="24"/>
                <w:szCs w:val="24"/>
              </w:rPr>
              <w:t>2TB (Przestrzeń dyskowa i backup w chmurze,)</w:t>
            </w:r>
          </w:p>
        </w:tc>
      </w:tr>
      <w:tr w:rsidR="00A567DB" w:rsidRPr="00C358E6" w14:paraId="1CE6007D" w14:textId="77777777" w:rsidTr="00F556DB">
        <w:trPr>
          <w:trHeight w:val="322"/>
        </w:trPr>
        <w:tc>
          <w:tcPr>
            <w:tcW w:w="567" w:type="dxa"/>
            <w:vAlign w:val="center"/>
          </w:tcPr>
          <w:p w14:paraId="6B4E4FD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w:t>
            </w:r>
          </w:p>
        </w:tc>
        <w:tc>
          <w:tcPr>
            <w:tcW w:w="9498" w:type="dxa"/>
          </w:tcPr>
          <w:p w14:paraId="365B2076" w14:textId="77777777" w:rsidR="00A567DB" w:rsidRPr="00C358E6" w:rsidRDefault="00A567DB" w:rsidP="00C358E6">
            <w:pPr>
              <w:widowControl w:val="0"/>
              <w:spacing w:line="276" w:lineRule="auto"/>
              <w:jc w:val="both"/>
              <w:rPr>
                <w:rFonts w:ascii="Lato" w:eastAsia="Verdana" w:hAnsi="Lato" w:cstheme="minorHAnsi"/>
                <w:sz w:val="24"/>
                <w:szCs w:val="24"/>
              </w:rPr>
            </w:pPr>
            <w:r w:rsidRPr="00C358E6">
              <w:rPr>
                <w:rFonts w:ascii="Lato" w:eastAsia="Verdana" w:hAnsi="Lato" w:cstheme="minorHAnsi"/>
                <w:sz w:val="24"/>
                <w:szCs w:val="24"/>
              </w:rPr>
              <w:t>Licencja umożliwiająca obsługę jednej placówki (fizycznej lokalizacji) i podłączenie do oferowanego oprogramowania:</w:t>
            </w:r>
          </w:p>
          <w:p w14:paraId="60F931D9" w14:textId="77777777" w:rsidR="00A567DB" w:rsidRPr="00C358E6" w:rsidRDefault="00A567DB" w:rsidP="00C358E6">
            <w:pPr>
              <w:widowControl w:val="0"/>
              <w:numPr>
                <w:ilvl w:val="0"/>
                <w:numId w:val="11"/>
              </w:numPr>
              <w:pBdr>
                <w:top w:val="nil"/>
                <w:left w:val="nil"/>
                <w:bottom w:val="nil"/>
                <w:right w:val="nil"/>
                <w:between w:val="nil"/>
              </w:pBdr>
              <w:spacing w:after="27" w:line="276" w:lineRule="auto"/>
              <w:ind w:left="600" w:hanging="425"/>
              <w:jc w:val="both"/>
              <w:rPr>
                <w:rFonts w:ascii="Lato" w:eastAsia="Verdana" w:hAnsi="Lato" w:cstheme="minorHAnsi"/>
                <w:sz w:val="24"/>
                <w:szCs w:val="24"/>
              </w:rPr>
            </w:pPr>
            <w:r w:rsidRPr="00C358E6">
              <w:rPr>
                <w:rFonts w:ascii="Lato" w:eastAsia="Verdana" w:hAnsi="Lato" w:cstheme="minorHAnsi"/>
                <w:sz w:val="24"/>
                <w:szCs w:val="24"/>
              </w:rPr>
              <w:t>System PACS/RIS – licencja bezterminowa - Pracownia RTG;</w:t>
            </w:r>
          </w:p>
          <w:p w14:paraId="52FA29A6" w14:textId="77777777" w:rsidR="00A567DB" w:rsidRPr="00C358E6" w:rsidRDefault="00A567DB" w:rsidP="00C358E6">
            <w:pPr>
              <w:widowControl w:val="0"/>
              <w:numPr>
                <w:ilvl w:val="0"/>
                <w:numId w:val="11"/>
              </w:numPr>
              <w:pBdr>
                <w:top w:val="nil"/>
                <w:left w:val="nil"/>
                <w:bottom w:val="nil"/>
                <w:right w:val="nil"/>
                <w:between w:val="nil"/>
              </w:pBdr>
              <w:spacing w:after="27" w:line="276" w:lineRule="auto"/>
              <w:ind w:left="600" w:hanging="425"/>
              <w:jc w:val="both"/>
              <w:rPr>
                <w:rFonts w:ascii="Lato" w:eastAsia="Verdana" w:hAnsi="Lato"/>
                <w:sz w:val="24"/>
                <w:szCs w:val="24"/>
              </w:rPr>
            </w:pPr>
            <w:r w:rsidRPr="00C358E6">
              <w:rPr>
                <w:rFonts w:ascii="Lato" w:eastAsia="Verdana" w:hAnsi="Lato"/>
                <w:sz w:val="24"/>
                <w:szCs w:val="24"/>
              </w:rPr>
              <w:t>wdrożenie Systemu wraz z podłączeniem urządzeń zamawiającego: 1 RTG</w:t>
            </w:r>
          </w:p>
          <w:p w14:paraId="621C9AA5" w14:textId="38B36BD3" w:rsidR="00A567DB" w:rsidRPr="00C358E6" w:rsidRDefault="00A567DB" w:rsidP="00C358E6">
            <w:pPr>
              <w:widowControl w:val="0"/>
              <w:numPr>
                <w:ilvl w:val="0"/>
                <w:numId w:val="11"/>
              </w:numPr>
              <w:pBdr>
                <w:top w:val="nil"/>
                <w:left w:val="nil"/>
                <w:bottom w:val="nil"/>
                <w:right w:val="nil"/>
                <w:between w:val="nil"/>
              </w:pBdr>
              <w:spacing w:after="27" w:line="276" w:lineRule="auto"/>
              <w:ind w:left="600" w:hanging="425"/>
              <w:jc w:val="both"/>
              <w:rPr>
                <w:rFonts w:ascii="Lato" w:eastAsia="Verdana" w:hAnsi="Lato"/>
                <w:sz w:val="24"/>
                <w:szCs w:val="24"/>
              </w:rPr>
            </w:pPr>
            <w:r w:rsidRPr="00C358E6">
              <w:rPr>
                <w:rFonts w:ascii="Lato" w:eastAsia="Verdana" w:hAnsi="Lato"/>
                <w:sz w:val="24"/>
                <w:szCs w:val="24"/>
              </w:rPr>
              <w:t xml:space="preserve">Liczba urządzeń DICOM w </w:t>
            </w:r>
            <w:r w:rsidR="00511913" w:rsidRPr="00C358E6">
              <w:rPr>
                <w:rFonts w:ascii="Lato" w:eastAsia="Verdana" w:hAnsi="Lato"/>
                <w:sz w:val="24"/>
                <w:szCs w:val="24"/>
              </w:rPr>
              <w:t>Placówce</w:t>
            </w:r>
            <w:r w:rsidRPr="00C358E6">
              <w:rPr>
                <w:rFonts w:ascii="Lato" w:eastAsia="Verdana" w:hAnsi="Lato"/>
                <w:sz w:val="24"/>
                <w:szCs w:val="24"/>
              </w:rPr>
              <w:t>: 1 urządzenia klasy CR,DX,MG,IO,PX,BMD,USG;</w:t>
            </w:r>
          </w:p>
          <w:p w14:paraId="7E65A7DF" w14:textId="77777777" w:rsidR="00A567DB" w:rsidRPr="00C358E6" w:rsidRDefault="00A567DB" w:rsidP="00C358E6">
            <w:pPr>
              <w:widowControl w:val="0"/>
              <w:numPr>
                <w:ilvl w:val="0"/>
                <w:numId w:val="11"/>
              </w:numPr>
              <w:pBdr>
                <w:top w:val="nil"/>
                <w:left w:val="nil"/>
                <w:bottom w:val="nil"/>
                <w:right w:val="nil"/>
                <w:between w:val="nil"/>
              </w:pBdr>
              <w:spacing w:after="27" w:line="276" w:lineRule="auto"/>
              <w:ind w:left="600" w:hanging="425"/>
              <w:jc w:val="both"/>
              <w:rPr>
                <w:rFonts w:ascii="Lato" w:eastAsia="Verdana" w:hAnsi="Lato"/>
                <w:sz w:val="24"/>
                <w:szCs w:val="24"/>
              </w:rPr>
            </w:pPr>
            <w:r w:rsidRPr="00C358E6">
              <w:rPr>
                <w:rFonts w:ascii="Lato" w:eastAsia="Verdana" w:hAnsi="Lato"/>
                <w:sz w:val="24"/>
                <w:szCs w:val="24"/>
              </w:rPr>
              <w:t>wykonawca zobowiązany jest w ramach wdrożenia do pełnej integracji wszystkich urządzeń diagnostycznych z systemem RIS/PACS.</w:t>
            </w:r>
          </w:p>
        </w:tc>
      </w:tr>
      <w:tr w:rsidR="00A567DB" w:rsidRPr="00C358E6" w14:paraId="177DD560" w14:textId="77777777" w:rsidTr="00F556DB">
        <w:trPr>
          <w:trHeight w:val="322"/>
        </w:trPr>
        <w:tc>
          <w:tcPr>
            <w:tcW w:w="567" w:type="dxa"/>
            <w:vAlign w:val="center"/>
          </w:tcPr>
          <w:p w14:paraId="3EAD733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w:t>
            </w:r>
          </w:p>
        </w:tc>
        <w:tc>
          <w:tcPr>
            <w:tcW w:w="9498" w:type="dxa"/>
          </w:tcPr>
          <w:p w14:paraId="1F2A84A3" w14:textId="77777777" w:rsidR="00A567DB" w:rsidRPr="00C358E6" w:rsidRDefault="00A567DB" w:rsidP="00C358E6">
            <w:pPr>
              <w:widowControl w:val="0"/>
              <w:numPr>
                <w:ilvl w:val="0"/>
                <w:numId w:val="36"/>
              </w:numPr>
              <w:spacing w:after="27" w:line="276" w:lineRule="auto"/>
              <w:jc w:val="both"/>
              <w:rPr>
                <w:rFonts w:ascii="Lato" w:eastAsia="Verdana" w:hAnsi="Lato" w:cstheme="minorHAnsi"/>
                <w:sz w:val="24"/>
                <w:szCs w:val="24"/>
              </w:rPr>
            </w:pPr>
            <w:r w:rsidRPr="00C358E6">
              <w:rPr>
                <w:rFonts w:ascii="Lato" w:eastAsia="Verdana" w:hAnsi="Lato" w:cstheme="minorHAnsi"/>
                <w:sz w:val="24"/>
                <w:szCs w:val="24"/>
              </w:rPr>
              <w:t>Liczba lekarzy klinicystów z dostępem do podglądu obrazów - do 30 osób (przeglądarka referencyjna)</w:t>
            </w:r>
          </w:p>
          <w:p w14:paraId="3D2F31C3" w14:textId="77777777" w:rsidR="00A567DB" w:rsidRPr="00C358E6" w:rsidRDefault="00A567DB" w:rsidP="00C358E6">
            <w:pPr>
              <w:widowControl w:val="0"/>
              <w:numPr>
                <w:ilvl w:val="0"/>
                <w:numId w:val="36"/>
              </w:numPr>
              <w:spacing w:after="27" w:line="276" w:lineRule="auto"/>
              <w:jc w:val="both"/>
              <w:rPr>
                <w:rFonts w:ascii="Lato" w:eastAsia="Verdana" w:hAnsi="Lato" w:cstheme="minorHAnsi"/>
                <w:sz w:val="24"/>
                <w:szCs w:val="24"/>
              </w:rPr>
            </w:pPr>
            <w:r w:rsidRPr="00C358E6">
              <w:rPr>
                <w:rFonts w:ascii="Lato" w:eastAsia="Verdana" w:hAnsi="Lato" w:cstheme="minorHAnsi"/>
                <w:sz w:val="24"/>
                <w:szCs w:val="24"/>
              </w:rPr>
              <w:t>Liczba użytkowników korzystających z VPN w ramach podmiotu do 10 osób (wbudowany serwer VPN)</w:t>
            </w:r>
          </w:p>
          <w:p w14:paraId="5694E9CB" w14:textId="77777777" w:rsidR="00A567DB" w:rsidRPr="00C358E6" w:rsidRDefault="00A567DB" w:rsidP="00C358E6">
            <w:pPr>
              <w:widowControl w:val="0"/>
              <w:numPr>
                <w:ilvl w:val="0"/>
                <w:numId w:val="36"/>
              </w:numPr>
              <w:spacing w:after="27" w:line="276" w:lineRule="auto"/>
              <w:jc w:val="both"/>
              <w:rPr>
                <w:rFonts w:ascii="Lato" w:eastAsia="Verdana" w:hAnsi="Lato" w:cstheme="minorHAnsi"/>
                <w:sz w:val="24"/>
                <w:szCs w:val="24"/>
              </w:rPr>
            </w:pPr>
            <w:r w:rsidRPr="00C358E6">
              <w:rPr>
                <w:rFonts w:ascii="Lato" w:eastAsia="Verdana" w:hAnsi="Lato" w:cstheme="minorHAnsi"/>
                <w:sz w:val="24"/>
                <w:szCs w:val="24"/>
              </w:rPr>
              <w:t>Liczba użytkowników korzystających z systemu RIS - bez ograniczeń licencyjnych</w:t>
            </w:r>
          </w:p>
          <w:p w14:paraId="29D9F66D" w14:textId="77777777" w:rsidR="00A567DB" w:rsidRPr="00C358E6" w:rsidRDefault="00A567DB" w:rsidP="00C358E6">
            <w:pPr>
              <w:widowControl w:val="0"/>
              <w:numPr>
                <w:ilvl w:val="0"/>
                <w:numId w:val="36"/>
              </w:numPr>
              <w:spacing w:after="27" w:line="276" w:lineRule="auto"/>
              <w:jc w:val="both"/>
              <w:rPr>
                <w:rFonts w:ascii="Lato" w:eastAsia="Verdana" w:hAnsi="Lato" w:cstheme="minorHAnsi"/>
                <w:sz w:val="24"/>
                <w:szCs w:val="24"/>
              </w:rPr>
            </w:pPr>
            <w:r w:rsidRPr="00C358E6">
              <w:rPr>
                <w:rFonts w:ascii="Lato" w:eastAsia="Verdana" w:hAnsi="Lato" w:cstheme="minorHAnsi"/>
                <w:sz w:val="24"/>
                <w:szCs w:val="24"/>
              </w:rPr>
              <w:t>Liczba stacji roboczych korzystających z systemu RIS - bez ograniczeń licencyjnych</w:t>
            </w:r>
          </w:p>
          <w:p w14:paraId="29CF79BB" w14:textId="77777777" w:rsidR="00A567DB" w:rsidRPr="00C358E6" w:rsidRDefault="00A567DB" w:rsidP="00C358E6">
            <w:pPr>
              <w:widowControl w:val="0"/>
              <w:spacing w:line="276" w:lineRule="auto"/>
              <w:rPr>
                <w:rFonts w:ascii="Lato" w:eastAsia="Verdana" w:hAnsi="Lato" w:cstheme="minorHAnsi"/>
                <w:sz w:val="24"/>
                <w:szCs w:val="24"/>
              </w:rPr>
            </w:pPr>
          </w:p>
        </w:tc>
      </w:tr>
      <w:tr w:rsidR="00A567DB" w:rsidRPr="00C358E6" w14:paraId="5B719517" w14:textId="77777777" w:rsidTr="00F556DB">
        <w:trPr>
          <w:trHeight w:val="322"/>
        </w:trPr>
        <w:tc>
          <w:tcPr>
            <w:tcW w:w="567" w:type="dxa"/>
            <w:vAlign w:val="center"/>
          </w:tcPr>
          <w:p w14:paraId="516F809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w:t>
            </w:r>
          </w:p>
        </w:tc>
        <w:tc>
          <w:tcPr>
            <w:tcW w:w="9498" w:type="dxa"/>
          </w:tcPr>
          <w:p w14:paraId="3DA41976"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sz w:val="24"/>
                <w:szCs w:val="24"/>
              </w:rPr>
              <w:t>Licencja umożliwiająca podłączenie przynajmniej 1 duplikatora CD/DVD</w:t>
            </w:r>
          </w:p>
        </w:tc>
      </w:tr>
      <w:tr w:rsidR="00A567DB" w:rsidRPr="00C358E6" w14:paraId="5F81B0D1" w14:textId="77777777" w:rsidTr="00F556DB">
        <w:trPr>
          <w:trHeight w:val="322"/>
        </w:trPr>
        <w:tc>
          <w:tcPr>
            <w:tcW w:w="567" w:type="dxa"/>
            <w:vAlign w:val="center"/>
          </w:tcPr>
          <w:p w14:paraId="2F71694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w:t>
            </w:r>
          </w:p>
        </w:tc>
        <w:tc>
          <w:tcPr>
            <w:tcW w:w="9498" w:type="dxa"/>
          </w:tcPr>
          <w:p w14:paraId="2CE16F90" w14:textId="77777777" w:rsidR="00A567DB" w:rsidRPr="00C358E6" w:rsidRDefault="00A567DB" w:rsidP="00C358E6">
            <w:pPr>
              <w:widowControl w:val="0"/>
              <w:spacing w:line="276" w:lineRule="auto"/>
              <w:rPr>
                <w:rFonts w:ascii="Lato" w:eastAsia="Verdana" w:hAnsi="Lato"/>
                <w:sz w:val="24"/>
                <w:szCs w:val="24"/>
              </w:rPr>
            </w:pPr>
            <w:r w:rsidRPr="00C358E6">
              <w:rPr>
                <w:rFonts w:ascii="Lato" w:eastAsia="Verdana" w:hAnsi="Lato" w:cstheme="minorHAnsi"/>
                <w:sz w:val="24"/>
                <w:szCs w:val="24"/>
              </w:rPr>
              <w:t>Obsługa standardu UTF-8.</w:t>
            </w:r>
          </w:p>
        </w:tc>
      </w:tr>
      <w:tr w:rsidR="00A567DB" w:rsidRPr="00C358E6" w14:paraId="4AC52D29" w14:textId="77777777" w:rsidTr="00F556DB">
        <w:trPr>
          <w:trHeight w:val="322"/>
        </w:trPr>
        <w:tc>
          <w:tcPr>
            <w:tcW w:w="567" w:type="dxa"/>
            <w:vAlign w:val="center"/>
          </w:tcPr>
          <w:p w14:paraId="0D692309"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6.</w:t>
            </w:r>
          </w:p>
        </w:tc>
        <w:tc>
          <w:tcPr>
            <w:tcW w:w="9498" w:type="dxa"/>
          </w:tcPr>
          <w:p w14:paraId="1571D355"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Zgodność ze standardem DICOM 3.0 w zakresie komunikacji z urządzeniami medycznymi i stacjami diagnostycznymi.</w:t>
            </w:r>
          </w:p>
        </w:tc>
      </w:tr>
      <w:tr w:rsidR="00A567DB" w:rsidRPr="00C358E6" w14:paraId="0A05F363" w14:textId="77777777" w:rsidTr="00F556DB">
        <w:trPr>
          <w:trHeight w:val="322"/>
        </w:trPr>
        <w:tc>
          <w:tcPr>
            <w:tcW w:w="567" w:type="dxa"/>
            <w:vAlign w:val="center"/>
          </w:tcPr>
          <w:p w14:paraId="09624A1A"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7.</w:t>
            </w:r>
          </w:p>
        </w:tc>
        <w:tc>
          <w:tcPr>
            <w:tcW w:w="9498" w:type="dxa"/>
          </w:tcPr>
          <w:p w14:paraId="1AC17082"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 xml:space="preserve">Funkcjonalność generowania DICOM </w:t>
            </w:r>
            <w:proofErr w:type="spellStart"/>
            <w:r w:rsidRPr="00C358E6">
              <w:rPr>
                <w:rFonts w:ascii="Lato" w:eastAsia="Verdana" w:hAnsi="Lato" w:cstheme="minorHAnsi"/>
                <w:sz w:val="24"/>
                <w:szCs w:val="24"/>
              </w:rPr>
              <w:t>Modality</w:t>
            </w:r>
            <w:proofErr w:type="spellEnd"/>
            <w:r w:rsidRPr="00C358E6">
              <w:rPr>
                <w:rFonts w:ascii="Lato" w:eastAsia="Verdana" w:hAnsi="Lato" w:cstheme="minorHAnsi"/>
                <w:sz w:val="24"/>
                <w:szCs w:val="24"/>
              </w:rPr>
              <w:t xml:space="preserve"> </w:t>
            </w:r>
            <w:proofErr w:type="spellStart"/>
            <w:r w:rsidRPr="00C358E6">
              <w:rPr>
                <w:rFonts w:ascii="Lato" w:eastAsia="Verdana" w:hAnsi="Lato" w:cstheme="minorHAnsi"/>
                <w:sz w:val="24"/>
                <w:szCs w:val="24"/>
              </w:rPr>
              <w:t>Worklist</w:t>
            </w:r>
            <w:proofErr w:type="spellEnd"/>
            <w:r w:rsidRPr="00C358E6">
              <w:rPr>
                <w:rFonts w:ascii="Lato" w:eastAsia="Verdana" w:hAnsi="Lato" w:cstheme="minorHAnsi"/>
                <w:sz w:val="24"/>
                <w:szCs w:val="24"/>
              </w:rPr>
              <w:t xml:space="preserve"> na podstawie zlecenia badania odebranego z systemu HIS oraz wprowadzonego w module zarządzania badaniami.</w:t>
            </w:r>
          </w:p>
        </w:tc>
      </w:tr>
      <w:tr w:rsidR="00A567DB" w:rsidRPr="00C358E6" w14:paraId="2AE9AD15" w14:textId="77777777" w:rsidTr="00F556DB">
        <w:trPr>
          <w:trHeight w:val="322"/>
        </w:trPr>
        <w:tc>
          <w:tcPr>
            <w:tcW w:w="567" w:type="dxa"/>
            <w:vAlign w:val="center"/>
          </w:tcPr>
          <w:p w14:paraId="2156CD5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8.</w:t>
            </w:r>
          </w:p>
        </w:tc>
        <w:tc>
          <w:tcPr>
            <w:tcW w:w="9498" w:type="dxa"/>
          </w:tcPr>
          <w:p w14:paraId="1A117607"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System zarejestrowany jako wyrób medyczny i posiadający oznakowanie znakiem CE lub równoważne oraz deklaracje producenta w zakresie zgodności z wymaganiami dyrektywy MDD 93/42/EWG lub Rozporządzenia Parlamentu Europejskiego i Rady UE 2017/745 z dnia 5 kwietnia 2017 r. w sprawie wyrobów medycznych, zmiany dyrektywy 2001/83/WE, rozporządzenia (WE) nr 178/2002 i rozporządzenia (WE) nr 1223/2009 oraz uchylenia dyrektyw Rady 90/385/EWG i 93/42/EWG lub równoważne dla wyrobu medycznego co najmniej klasy I oraz został zgłoszony do Urzędu Rejestracji Produktów Leczniczych, Wyrobów Medycznych i Produktów Biobójczych jako wyrób medyczny co najmniej klasy I</w:t>
            </w:r>
          </w:p>
        </w:tc>
      </w:tr>
      <w:tr w:rsidR="00A567DB" w:rsidRPr="00C358E6" w14:paraId="64BCBC1F" w14:textId="77777777" w:rsidTr="00F556DB">
        <w:trPr>
          <w:trHeight w:val="322"/>
        </w:trPr>
        <w:tc>
          <w:tcPr>
            <w:tcW w:w="567" w:type="dxa"/>
            <w:vAlign w:val="center"/>
          </w:tcPr>
          <w:p w14:paraId="61A1BD7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9.</w:t>
            </w:r>
          </w:p>
        </w:tc>
        <w:tc>
          <w:tcPr>
            <w:tcW w:w="9498" w:type="dxa"/>
          </w:tcPr>
          <w:p w14:paraId="14EF73D3" w14:textId="77777777" w:rsidR="00A567DB" w:rsidRPr="00C358E6" w:rsidRDefault="00A567DB" w:rsidP="00C358E6">
            <w:pPr>
              <w:pStyle w:val="Bezodstpw"/>
              <w:spacing w:line="276" w:lineRule="auto"/>
              <w:rPr>
                <w:rFonts w:ascii="Lato" w:hAnsi="Lato"/>
              </w:rPr>
            </w:pPr>
            <w:r w:rsidRPr="00C358E6">
              <w:rPr>
                <w:rFonts w:ascii="Lato" w:hAnsi="Lato"/>
              </w:rPr>
              <w:t xml:space="preserve">W okresie licencyjnym Wykonawca zapewni archiwizację min. 2 TB danych DICOM w zewnętrznym Data Center przechowującym kopie danych w minimum dwóch oddzielnych fizycznych lokalizacjach. Data Center, w których przechowywane są dane muszą posiadać min. certyfikat zgodności z normą ISO 27001, ISO 27017, ISO 27018, ISO 27701, ISO 22301, ISO 9001 (lub równoważnych) oraz certyfikat bezpieczeństwa </w:t>
            </w:r>
            <w:r w:rsidRPr="00C358E6">
              <w:rPr>
                <w:rFonts w:ascii="Lato" w:hAnsi="Lato"/>
              </w:rPr>
              <w:lastRenderedPageBreak/>
              <w:t>informacji CSA STAR CCM v4 lub równoważny. Za równoważne uznaje się w szczególności następujące certyfikaty (lub ich kombinacje):</w:t>
            </w:r>
          </w:p>
          <w:p w14:paraId="413B3274" w14:textId="77777777" w:rsidR="00A567DB" w:rsidRPr="00C358E6" w:rsidRDefault="00A567DB" w:rsidP="00C358E6">
            <w:pPr>
              <w:pStyle w:val="Bezodstpw"/>
              <w:numPr>
                <w:ilvl w:val="0"/>
                <w:numId w:val="35"/>
              </w:numPr>
              <w:suppressAutoHyphens w:val="0"/>
              <w:spacing w:line="276" w:lineRule="auto"/>
              <w:rPr>
                <w:rFonts w:ascii="Lato" w:hAnsi="Lato"/>
              </w:rPr>
            </w:pPr>
            <w:r w:rsidRPr="00C358E6">
              <w:rPr>
                <w:rFonts w:ascii="Lato" w:hAnsi="Lato"/>
              </w:rPr>
              <w:t>ISO/IEC 27001 – System Zarządzania Bezpieczeństwem Informacji,</w:t>
            </w:r>
          </w:p>
          <w:p w14:paraId="170B6CF3" w14:textId="77777777" w:rsidR="00A567DB" w:rsidRPr="00C358E6" w:rsidRDefault="00A567DB" w:rsidP="00C358E6">
            <w:pPr>
              <w:pStyle w:val="Bezodstpw"/>
              <w:numPr>
                <w:ilvl w:val="0"/>
                <w:numId w:val="35"/>
              </w:numPr>
              <w:suppressAutoHyphens w:val="0"/>
              <w:spacing w:line="276" w:lineRule="auto"/>
              <w:rPr>
                <w:rFonts w:ascii="Lato" w:hAnsi="Lato"/>
              </w:rPr>
            </w:pPr>
            <w:r w:rsidRPr="00C358E6">
              <w:rPr>
                <w:rFonts w:ascii="Lato" w:hAnsi="Lato"/>
              </w:rPr>
              <w:t>ISO/IEC 27017 – Kontrole bezpieczeństwa informacji dla usług w chmurze,</w:t>
            </w:r>
          </w:p>
          <w:p w14:paraId="2C5F73D4" w14:textId="77777777" w:rsidR="00A567DB" w:rsidRPr="00C358E6" w:rsidRDefault="00A567DB" w:rsidP="00C358E6">
            <w:pPr>
              <w:pStyle w:val="Bezodstpw"/>
              <w:numPr>
                <w:ilvl w:val="0"/>
                <w:numId w:val="35"/>
              </w:numPr>
              <w:suppressAutoHyphens w:val="0"/>
              <w:spacing w:line="276" w:lineRule="auto"/>
              <w:rPr>
                <w:rFonts w:ascii="Lato" w:hAnsi="Lato"/>
              </w:rPr>
            </w:pPr>
            <w:r w:rsidRPr="00C358E6">
              <w:rPr>
                <w:rFonts w:ascii="Lato" w:hAnsi="Lato"/>
              </w:rPr>
              <w:t>ISO/IEC 27018 – Ochrona danych osobowych w chmurze obliczeniowej,</w:t>
            </w:r>
          </w:p>
          <w:p w14:paraId="64EB65C7" w14:textId="77777777" w:rsidR="00A567DB" w:rsidRPr="00C358E6" w:rsidRDefault="00A567DB" w:rsidP="00C358E6">
            <w:pPr>
              <w:pStyle w:val="Bezodstpw"/>
              <w:numPr>
                <w:ilvl w:val="0"/>
                <w:numId w:val="35"/>
              </w:numPr>
              <w:suppressAutoHyphens w:val="0"/>
              <w:spacing w:line="276" w:lineRule="auto"/>
              <w:rPr>
                <w:rFonts w:ascii="Lato" w:hAnsi="Lato"/>
              </w:rPr>
            </w:pPr>
            <w:r w:rsidRPr="00C358E6">
              <w:rPr>
                <w:rFonts w:ascii="Lato" w:hAnsi="Lato"/>
              </w:rPr>
              <w:t xml:space="preserve">SOC 2 </w:t>
            </w:r>
            <w:proofErr w:type="spellStart"/>
            <w:r w:rsidRPr="00C358E6">
              <w:rPr>
                <w:rFonts w:ascii="Lato" w:hAnsi="Lato"/>
              </w:rPr>
              <w:t>Type</w:t>
            </w:r>
            <w:proofErr w:type="spellEnd"/>
            <w:r w:rsidRPr="00C358E6">
              <w:rPr>
                <w:rFonts w:ascii="Lato" w:hAnsi="Lato"/>
              </w:rPr>
              <w:t xml:space="preserve"> II (AICPA) – potwierdzający spełnienie kryteriów bezpieczeństwa, integralności, dostępności i poufności danych,</w:t>
            </w:r>
          </w:p>
          <w:p w14:paraId="35AC745C" w14:textId="77777777" w:rsidR="00A567DB" w:rsidRPr="00C358E6" w:rsidRDefault="00A567DB" w:rsidP="00C358E6">
            <w:pPr>
              <w:pStyle w:val="Bezodstpw"/>
              <w:numPr>
                <w:ilvl w:val="0"/>
                <w:numId w:val="35"/>
              </w:numPr>
              <w:suppressAutoHyphens w:val="0"/>
              <w:spacing w:line="276" w:lineRule="auto"/>
              <w:rPr>
                <w:rFonts w:ascii="Lato" w:hAnsi="Lato"/>
                <w:lang w:val="en-US"/>
              </w:rPr>
            </w:pPr>
            <w:r w:rsidRPr="00C358E6">
              <w:rPr>
                <w:rFonts w:ascii="Lato" w:hAnsi="Lato"/>
                <w:lang w:val="en-US"/>
              </w:rPr>
              <w:t>BSI C5 (Cloud Computing Compliance Criteria Catalogue),</w:t>
            </w:r>
          </w:p>
          <w:p w14:paraId="33F8CAEF" w14:textId="77777777" w:rsidR="00A567DB" w:rsidRPr="00C358E6" w:rsidRDefault="00A567DB" w:rsidP="00C358E6">
            <w:pPr>
              <w:pStyle w:val="Bezodstpw"/>
              <w:numPr>
                <w:ilvl w:val="0"/>
                <w:numId w:val="35"/>
              </w:numPr>
              <w:suppressAutoHyphens w:val="0"/>
              <w:spacing w:line="276" w:lineRule="auto"/>
              <w:rPr>
                <w:rFonts w:ascii="Lato" w:hAnsi="Lato"/>
              </w:rPr>
            </w:pPr>
            <w:r w:rsidRPr="00C358E6">
              <w:rPr>
                <w:rFonts w:ascii="Lato" w:hAnsi="Lato"/>
              </w:rPr>
              <w:t>ENS High (</w:t>
            </w:r>
            <w:proofErr w:type="spellStart"/>
            <w:r w:rsidRPr="00C358E6">
              <w:rPr>
                <w:rFonts w:ascii="Lato" w:hAnsi="Lato"/>
              </w:rPr>
              <w:t>Esquema</w:t>
            </w:r>
            <w:proofErr w:type="spellEnd"/>
            <w:r w:rsidRPr="00C358E6">
              <w:rPr>
                <w:rFonts w:ascii="Lato" w:hAnsi="Lato"/>
              </w:rPr>
              <w:t xml:space="preserve"> </w:t>
            </w:r>
            <w:proofErr w:type="spellStart"/>
            <w:r w:rsidRPr="00C358E6">
              <w:rPr>
                <w:rFonts w:ascii="Lato" w:hAnsi="Lato"/>
              </w:rPr>
              <w:t>Nacional</w:t>
            </w:r>
            <w:proofErr w:type="spellEnd"/>
            <w:r w:rsidRPr="00C358E6">
              <w:rPr>
                <w:rFonts w:ascii="Lato" w:hAnsi="Lato"/>
              </w:rPr>
              <w:t xml:space="preserve"> de </w:t>
            </w:r>
            <w:proofErr w:type="spellStart"/>
            <w:r w:rsidRPr="00C358E6">
              <w:rPr>
                <w:rFonts w:ascii="Lato" w:hAnsi="Lato"/>
              </w:rPr>
              <w:t>Seguridad</w:t>
            </w:r>
            <w:proofErr w:type="spellEnd"/>
            <w:r w:rsidRPr="00C358E6">
              <w:rPr>
                <w:rFonts w:ascii="Lato" w:hAnsi="Lato"/>
              </w:rPr>
              <w:t>, poziom wysoki) – w zakresie bezpieczeństwa usług chmurowych.</w:t>
            </w:r>
          </w:p>
          <w:p w14:paraId="6A8E00AC"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Wykonawca zobowiązany jest do przedstawienia ważnego certyfikatu wydanego przez akredytowaną jednostkę certyfikującą lub raportu z niezależnego audytu potwierdzającego równoważność wdrożonych środków bezpieczeństwa z wymaganiami CSA STAR CCM v4.</w:t>
            </w:r>
          </w:p>
        </w:tc>
      </w:tr>
      <w:tr w:rsidR="00A567DB" w:rsidRPr="00C358E6" w14:paraId="7B1E7072" w14:textId="77777777" w:rsidTr="00F556DB">
        <w:trPr>
          <w:trHeight w:val="322"/>
        </w:trPr>
        <w:tc>
          <w:tcPr>
            <w:tcW w:w="567" w:type="dxa"/>
            <w:vAlign w:val="center"/>
          </w:tcPr>
          <w:p w14:paraId="3789D1D8"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10.</w:t>
            </w:r>
          </w:p>
        </w:tc>
        <w:tc>
          <w:tcPr>
            <w:tcW w:w="9498" w:type="dxa"/>
          </w:tcPr>
          <w:p w14:paraId="3D442A7A"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color w:val="000000"/>
                <w:sz w:val="24"/>
                <w:szCs w:val="24"/>
              </w:rPr>
              <w:t>W okresie licencji Wykonawca zapewni infrastrukturę serwerową w zewnętrznym Data Center (model chmurowy SaaS) pozwalającą na eksploatację systemu</w:t>
            </w:r>
          </w:p>
        </w:tc>
      </w:tr>
      <w:tr w:rsidR="00A567DB" w:rsidRPr="00C358E6" w14:paraId="12B95966" w14:textId="77777777" w:rsidTr="00F556DB">
        <w:trPr>
          <w:trHeight w:val="640"/>
        </w:trPr>
        <w:tc>
          <w:tcPr>
            <w:tcW w:w="567" w:type="dxa"/>
            <w:vAlign w:val="center"/>
          </w:tcPr>
          <w:p w14:paraId="59CCB55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11.</w:t>
            </w:r>
          </w:p>
        </w:tc>
        <w:tc>
          <w:tcPr>
            <w:tcW w:w="9498" w:type="dxa"/>
          </w:tcPr>
          <w:p w14:paraId="1D564C49"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 xml:space="preserve">Wykonawca zapewni, że dane w procesie przekazywania i przechowywania w Data Center, są szyfrowane, a wykorzystane rozwiązania zapewniają ochronę danych w modelu end-to-end </w:t>
            </w:r>
            <w:proofErr w:type="spellStart"/>
            <w:r w:rsidRPr="00C358E6">
              <w:rPr>
                <w:rFonts w:ascii="Lato" w:eastAsia="Verdana" w:hAnsi="Lato" w:cstheme="minorHAnsi"/>
                <w:sz w:val="24"/>
                <w:szCs w:val="24"/>
              </w:rPr>
              <w:t>encryption</w:t>
            </w:r>
            <w:proofErr w:type="spellEnd"/>
          </w:p>
        </w:tc>
      </w:tr>
      <w:tr w:rsidR="00A567DB" w:rsidRPr="00C358E6" w14:paraId="7F05E851" w14:textId="77777777" w:rsidTr="00F556DB">
        <w:trPr>
          <w:trHeight w:val="322"/>
        </w:trPr>
        <w:tc>
          <w:tcPr>
            <w:tcW w:w="567" w:type="dxa"/>
            <w:vAlign w:val="center"/>
          </w:tcPr>
          <w:p w14:paraId="6BA75F7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12.</w:t>
            </w:r>
          </w:p>
        </w:tc>
        <w:tc>
          <w:tcPr>
            <w:tcW w:w="9498" w:type="dxa"/>
          </w:tcPr>
          <w:p w14:paraId="0F064807"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Interfejs użytkownika w języku polskim i angielskim.</w:t>
            </w:r>
          </w:p>
        </w:tc>
      </w:tr>
      <w:tr w:rsidR="00A567DB" w:rsidRPr="00C358E6" w14:paraId="73E4AC3F" w14:textId="77777777" w:rsidTr="00F556DB">
        <w:trPr>
          <w:trHeight w:val="322"/>
        </w:trPr>
        <w:tc>
          <w:tcPr>
            <w:tcW w:w="567" w:type="dxa"/>
            <w:vAlign w:val="center"/>
          </w:tcPr>
          <w:p w14:paraId="20AE58F9"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13.</w:t>
            </w:r>
          </w:p>
        </w:tc>
        <w:tc>
          <w:tcPr>
            <w:tcW w:w="9498" w:type="dxa"/>
          </w:tcPr>
          <w:p w14:paraId="5B981183"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System obsługiwany w całości przez przeglądarkę internetową bez konieczności instalowania dodatków do przeglądarek.</w:t>
            </w:r>
          </w:p>
        </w:tc>
      </w:tr>
      <w:tr w:rsidR="00A567DB" w:rsidRPr="00C358E6" w14:paraId="601B4FF5" w14:textId="77777777" w:rsidTr="00F556DB">
        <w:trPr>
          <w:trHeight w:val="322"/>
        </w:trPr>
        <w:tc>
          <w:tcPr>
            <w:tcW w:w="567" w:type="dxa"/>
            <w:vAlign w:val="center"/>
          </w:tcPr>
          <w:p w14:paraId="26B0EF0A"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14.</w:t>
            </w:r>
          </w:p>
        </w:tc>
        <w:tc>
          <w:tcPr>
            <w:tcW w:w="9498" w:type="dxa"/>
          </w:tcPr>
          <w:p w14:paraId="6CCF19BD"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sz w:val="24"/>
                <w:szCs w:val="24"/>
              </w:rPr>
              <w:t xml:space="preserve">Oprogramowanie kompatybilne z najnowszą wersją przeglądarek minimum Chrome, </w:t>
            </w:r>
            <w:proofErr w:type="spellStart"/>
            <w:r w:rsidRPr="00C358E6">
              <w:rPr>
                <w:rFonts w:ascii="Lato" w:eastAsia="Verdana" w:hAnsi="Lato"/>
                <w:sz w:val="24"/>
                <w:szCs w:val="24"/>
              </w:rPr>
              <w:t>Firefox</w:t>
            </w:r>
            <w:proofErr w:type="spellEnd"/>
            <w:r w:rsidRPr="00C358E6">
              <w:rPr>
                <w:rFonts w:ascii="Lato" w:eastAsia="Verdana" w:hAnsi="Lato"/>
                <w:sz w:val="24"/>
                <w:szCs w:val="24"/>
              </w:rPr>
              <w:t xml:space="preserve"> , Edge na komputerach z aktualnym systemem </w:t>
            </w:r>
            <w:proofErr w:type="spellStart"/>
            <w:r w:rsidRPr="00C358E6">
              <w:rPr>
                <w:rFonts w:ascii="Lato" w:eastAsia="Verdana" w:hAnsi="Lato"/>
                <w:sz w:val="24"/>
                <w:szCs w:val="24"/>
              </w:rPr>
              <w:t>MacOS</w:t>
            </w:r>
            <w:proofErr w:type="spellEnd"/>
            <w:r w:rsidRPr="00C358E6">
              <w:rPr>
                <w:rFonts w:ascii="Lato" w:eastAsia="Verdana" w:hAnsi="Lato"/>
                <w:sz w:val="24"/>
                <w:szCs w:val="24"/>
              </w:rPr>
              <w:t xml:space="preserve"> i Windows</w:t>
            </w:r>
          </w:p>
        </w:tc>
      </w:tr>
      <w:tr w:rsidR="00A567DB" w:rsidRPr="00C358E6" w14:paraId="7D85059B" w14:textId="77777777" w:rsidTr="00F556DB">
        <w:trPr>
          <w:trHeight w:val="322"/>
        </w:trPr>
        <w:tc>
          <w:tcPr>
            <w:tcW w:w="567" w:type="dxa"/>
            <w:vAlign w:val="center"/>
          </w:tcPr>
          <w:p w14:paraId="12D7643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15.</w:t>
            </w:r>
          </w:p>
        </w:tc>
        <w:tc>
          <w:tcPr>
            <w:tcW w:w="9498" w:type="dxa"/>
          </w:tcPr>
          <w:p w14:paraId="6C2C4F45" w14:textId="77777777" w:rsidR="00A567DB" w:rsidRPr="00C358E6" w:rsidRDefault="00A567DB" w:rsidP="00C358E6">
            <w:pPr>
              <w:spacing w:line="276" w:lineRule="auto"/>
              <w:rPr>
                <w:rFonts w:ascii="Lato" w:eastAsia="Verdana" w:hAnsi="Lato" w:cstheme="minorHAnsi"/>
                <w:b/>
                <w:bCs/>
                <w:sz w:val="24"/>
                <w:szCs w:val="24"/>
              </w:rPr>
            </w:pPr>
            <w:r w:rsidRPr="00C358E6">
              <w:rPr>
                <w:rFonts w:ascii="Lato" w:eastAsia="Verdana" w:hAnsi="Lato" w:cstheme="minorHAnsi"/>
                <w:b/>
                <w:bCs/>
                <w:sz w:val="24"/>
                <w:szCs w:val="24"/>
              </w:rPr>
              <w:t>INTEGRACJA Z SYSTEMEM HIS / EDM:</w:t>
            </w:r>
          </w:p>
          <w:p w14:paraId="7AE9FA3B" w14:textId="77777777" w:rsidR="00A567DB" w:rsidRPr="00C358E6" w:rsidRDefault="00A567DB" w:rsidP="00C358E6">
            <w:pPr>
              <w:spacing w:line="276" w:lineRule="auto"/>
              <w:rPr>
                <w:rFonts w:ascii="Lato" w:eastAsia="Verdana" w:hAnsi="Lato" w:cstheme="minorHAnsi"/>
                <w:sz w:val="24"/>
                <w:szCs w:val="24"/>
              </w:rPr>
            </w:pPr>
            <w:r w:rsidRPr="00C358E6">
              <w:rPr>
                <w:rFonts w:ascii="Lato" w:eastAsia="Verdana" w:hAnsi="Lato" w:cstheme="minorHAnsi"/>
                <w:sz w:val="24"/>
                <w:szCs w:val="24"/>
              </w:rPr>
              <w:t>Uruchomienie integracji z systemem HIS – MMEDICA firmy Asseco za pomocą protokołu HL7, w tym przynajmniej wymienione poniżej funkcjonalności:</w:t>
            </w:r>
          </w:p>
          <w:p w14:paraId="7D31A67C" w14:textId="77777777" w:rsidR="00A567DB" w:rsidRPr="00C358E6" w:rsidRDefault="00A567DB" w:rsidP="00C358E6">
            <w:pPr>
              <w:pStyle w:val="Akapitzlist"/>
              <w:numPr>
                <w:ilvl w:val="4"/>
                <w:numId w:val="12"/>
              </w:numPr>
              <w:spacing w:after="160" w:line="276" w:lineRule="auto"/>
              <w:ind w:left="742" w:hanging="567"/>
              <w:rPr>
                <w:rFonts w:ascii="Lato" w:eastAsia="Verdana" w:hAnsi="Lato" w:cstheme="minorHAnsi"/>
                <w:sz w:val="24"/>
                <w:szCs w:val="24"/>
              </w:rPr>
            </w:pPr>
            <w:r w:rsidRPr="00C358E6">
              <w:rPr>
                <w:rFonts w:ascii="Lato" w:eastAsia="Verdana" w:hAnsi="Lato" w:cstheme="minorHAnsi"/>
                <w:sz w:val="24"/>
                <w:szCs w:val="24"/>
              </w:rPr>
              <w:t>obsługa rejestracji zleceń na badania diagnostyki obrazowej oraz opisywanie badań we współpracy z urządzeniami diagnostycznymi oraz archiwum obrazowym PACS,</w:t>
            </w:r>
          </w:p>
          <w:p w14:paraId="74CCE964" w14:textId="77777777" w:rsidR="00A567DB" w:rsidRPr="00C358E6" w:rsidRDefault="00A567DB" w:rsidP="00C358E6">
            <w:pPr>
              <w:pStyle w:val="Akapitzlist"/>
              <w:numPr>
                <w:ilvl w:val="4"/>
                <w:numId w:val="12"/>
              </w:numPr>
              <w:spacing w:after="160" w:line="276" w:lineRule="auto"/>
              <w:ind w:left="742" w:hanging="567"/>
              <w:rPr>
                <w:rFonts w:ascii="Lato" w:eastAsia="Verdana" w:hAnsi="Lato" w:cstheme="minorHAnsi"/>
                <w:sz w:val="24"/>
                <w:szCs w:val="24"/>
              </w:rPr>
            </w:pPr>
            <w:r w:rsidRPr="00C358E6">
              <w:rPr>
                <w:rFonts w:ascii="Lato" w:eastAsia="Verdana" w:hAnsi="Lato" w:cstheme="minorHAnsi"/>
                <w:sz w:val="24"/>
                <w:szCs w:val="24"/>
              </w:rPr>
              <w:t>przygotowanie listy roboczej dla urządzeń diagnostycznych na podstawie zleceń wygenerowanych w MMEDICA,</w:t>
            </w:r>
          </w:p>
          <w:p w14:paraId="74229564" w14:textId="77777777" w:rsidR="00A567DB" w:rsidRPr="00C358E6" w:rsidRDefault="00A567DB" w:rsidP="00C358E6">
            <w:pPr>
              <w:pStyle w:val="Akapitzlist"/>
              <w:numPr>
                <w:ilvl w:val="4"/>
                <w:numId w:val="12"/>
              </w:numPr>
              <w:spacing w:after="160" w:line="276" w:lineRule="auto"/>
              <w:ind w:left="742" w:hanging="567"/>
              <w:rPr>
                <w:rFonts w:ascii="Lato" w:eastAsia="Verdana" w:hAnsi="Lato" w:cstheme="minorHAnsi"/>
                <w:sz w:val="24"/>
                <w:szCs w:val="24"/>
              </w:rPr>
            </w:pPr>
            <w:r w:rsidRPr="00C358E6">
              <w:rPr>
                <w:rFonts w:ascii="Lato" w:eastAsia="Verdana" w:hAnsi="Lato" w:cstheme="minorHAnsi"/>
                <w:sz w:val="24"/>
                <w:szCs w:val="24"/>
              </w:rPr>
              <w:t>automatyczna zmiana statusów zleceń w MMEDICA po realizacji zlecenia na urządzeniu diagnostycznym,</w:t>
            </w:r>
          </w:p>
          <w:p w14:paraId="6DCA051A" w14:textId="77777777" w:rsidR="00A567DB" w:rsidRPr="00C358E6" w:rsidRDefault="00A567DB" w:rsidP="00C358E6">
            <w:pPr>
              <w:pStyle w:val="Akapitzlist"/>
              <w:numPr>
                <w:ilvl w:val="4"/>
                <w:numId w:val="12"/>
              </w:numPr>
              <w:spacing w:after="160" w:line="276" w:lineRule="auto"/>
              <w:ind w:left="742" w:hanging="567"/>
              <w:rPr>
                <w:rFonts w:ascii="Lato" w:eastAsia="Verdana" w:hAnsi="Lato" w:cstheme="minorHAnsi"/>
                <w:sz w:val="24"/>
                <w:szCs w:val="24"/>
              </w:rPr>
            </w:pPr>
            <w:r w:rsidRPr="00C358E6">
              <w:rPr>
                <w:rFonts w:ascii="Lato" w:eastAsia="Verdana" w:hAnsi="Lato" w:cstheme="minorHAnsi"/>
                <w:sz w:val="24"/>
                <w:szCs w:val="24"/>
              </w:rPr>
              <w:t>aktualizacja (poprawianie) danych pacjenta i badania w systemie po wprowadzeniu zmian w MMEDICA.</w:t>
            </w:r>
          </w:p>
          <w:p w14:paraId="7A32A64F" w14:textId="77777777" w:rsidR="00A567DB" w:rsidRPr="00C358E6" w:rsidRDefault="00A567DB" w:rsidP="00C358E6">
            <w:pPr>
              <w:spacing w:line="276" w:lineRule="auto"/>
              <w:rPr>
                <w:rFonts w:ascii="Lato" w:eastAsia="Verdana" w:hAnsi="Lato" w:cstheme="minorHAnsi"/>
                <w:sz w:val="24"/>
                <w:szCs w:val="24"/>
              </w:rPr>
            </w:pPr>
            <w:r w:rsidRPr="00C358E6">
              <w:rPr>
                <w:rFonts w:ascii="Lato" w:eastAsia="Verdana" w:hAnsi="Lato" w:cstheme="minorHAnsi"/>
                <w:sz w:val="24"/>
                <w:szCs w:val="24"/>
              </w:rPr>
              <w:t>Wymagania dla integracji:</w:t>
            </w:r>
          </w:p>
          <w:p w14:paraId="04232C40" w14:textId="77777777" w:rsidR="00A567DB" w:rsidRPr="00C358E6" w:rsidRDefault="00A567DB" w:rsidP="00C358E6">
            <w:pPr>
              <w:pStyle w:val="Akapitzlist"/>
              <w:numPr>
                <w:ilvl w:val="0"/>
                <w:numId w:val="13"/>
              </w:numPr>
              <w:spacing w:after="160" w:line="276" w:lineRule="auto"/>
              <w:ind w:hanging="403"/>
              <w:rPr>
                <w:rFonts w:ascii="Lato" w:eastAsia="Verdana" w:hAnsi="Lato" w:cstheme="minorHAnsi"/>
                <w:sz w:val="24"/>
                <w:szCs w:val="24"/>
              </w:rPr>
            </w:pPr>
            <w:r w:rsidRPr="00C358E6">
              <w:rPr>
                <w:rFonts w:ascii="Lato" w:eastAsia="Verdana" w:hAnsi="Lato" w:cstheme="minorHAnsi"/>
                <w:sz w:val="24"/>
                <w:szCs w:val="24"/>
              </w:rPr>
              <w:t>Warstwa transportowa oparta jest o protokół TCP/IP z potwierdzeniami transportowymi ACK.</w:t>
            </w:r>
          </w:p>
          <w:p w14:paraId="546536FD" w14:textId="77777777" w:rsidR="00A567DB" w:rsidRPr="00C358E6" w:rsidRDefault="00A567DB" w:rsidP="00C358E6">
            <w:pPr>
              <w:pStyle w:val="Akapitzlist"/>
              <w:numPr>
                <w:ilvl w:val="0"/>
                <w:numId w:val="13"/>
              </w:numPr>
              <w:spacing w:after="160" w:line="276" w:lineRule="auto"/>
              <w:ind w:hanging="403"/>
              <w:rPr>
                <w:rFonts w:ascii="Lato" w:eastAsia="Verdana" w:hAnsi="Lato" w:cstheme="minorHAnsi"/>
                <w:sz w:val="24"/>
                <w:szCs w:val="24"/>
              </w:rPr>
            </w:pPr>
            <w:r w:rsidRPr="00C358E6">
              <w:rPr>
                <w:rFonts w:ascii="Lato" w:eastAsia="Verdana" w:hAnsi="Lato" w:cstheme="minorHAnsi"/>
                <w:sz w:val="24"/>
                <w:szCs w:val="24"/>
              </w:rPr>
              <w:lastRenderedPageBreak/>
              <w:t xml:space="preserve">MMEDICA wysyła komunikaty HL7 informujące system radiografii cyfrowej o dopisaniu (ADT^A28) lub modyfikacji (ADT^A31) danych pacjenta. Dodatkowo wysyłany jest komunikat połączenia dwóch rekordów pacjenta w jeden wpis (ADT^A30). </w:t>
            </w:r>
          </w:p>
          <w:p w14:paraId="49FB7A66" w14:textId="77777777" w:rsidR="00A567DB" w:rsidRPr="00C358E6" w:rsidRDefault="00A567DB" w:rsidP="00C358E6">
            <w:pPr>
              <w:pStyle w:val="Akapitzlist"/>
              <w:numPr>
                <w:ilvl w:val="0"/>
                <w:numId w:val="13"/>
              </w:numPr>
              <w:spacing w:after="160" w:line="276" w:lineRule="auto"/>
              <w:ind w:hanging="403"/>
              <w:rPr>
                <w:rFonts w:ascii="Lato" w:eastAsia="Verdana" w:hAnsi="Lato" w:cstheme="minorHAnsi"/>
                <w:sz w:val="24"/>
                <w:szCs w:val="24"/>
              </w:rPr>
            </w:pPr>
            <w:r w:rsidRPr="00C358E6">
              <w:rPr>
                <w:rFonts w:ascii="Lato" w:eastAsia="Verdana" w:hAnsi="Lato" w:cstheme="minorHAnsi"/>
                <w:sz w:val="24"/>
                <w:szCs w:val="24"/>
              </w:rPr>
              <w:t>MMEDICA wysyła komunikaty dotyczące zleceń: Nowe zlecenie, Anulowanie: ORM^O01.</w:t>
            </w:r>
          </w:p>
          <w:p w14:paraId="4F9389DF" w14:textId="77777777" w:rsidR="00A567DB" w:rsidRPr="00C358E6" w:rsidRDefault="00A567DB" w:rsidP="00C358E6">
            <w:pPr>
              <w:pStyle w:val="Akapitzlist"/>
              <w:numPr>
                <w:ilvl w:val="0"/>
                <w:numId w:val="13"/>
              </w:numPr>
              <w:spacing w:after="160" w:line="276" w:lineRule="auto"/>
              <w:ind w:hanging="403"/>
              <w:rPr>
                <w:rFonts w:ascii="Lato" w:eastAsia="Verdana" w:hAnsi="Lato" w:cstheme="minorHAnsi"/>
                <w:sz w:val="24"/>
                <w:szCs w:val="24"/>
              </w:rPr>
            </w:pPr>
            <w:r w:rsidRPr="00C358E6">
              <w:rPr>
                <w:rFonts w:ascii="Lato" w:eastAsia="Verdana" w:hAnsi="Lato" w:cstheme="minorHAnsi"/>
                <w:sz w:val="24"/>
                <w:szCs w:val="24"/>
              </w:rPr>
              <w:t>System radiografii cyfrowej odsyła komunikat ORM^O01 zmiany stanu zlecenia.</w:t>
            </w:r>
          </w:p>
          <w:p w14:paraId="6A1D22A6" w14:textId="77777777" w:rsidR="00A567DB" w:rsidRPr="00C358E6" w:rsidRDefault="00A567DB" w:rsidP="00C358E6">
            <w:pPr>
              <w:pStyle w:val="Akapitzlist"/>
              <w:numPr>
                <w:ilvl w:val="0"/>
                <w:numId w:val="13"/>
              </w:numPr>
              <w:spacing w:after="160" w:line="276" w:lineRule="auto"/>
              <w:ind w:hanging="403"/>
              <w:rPr>
                <w:rFonts w:ascii="Lato" w:eastAsia="Verdana" w:hAnsi="Lato" w:cstheme="minorHAnsi"/>
                <w:sz w:val="24"/>
                <w:szCs w:val="24"/>
              </w:rPr>
            </w:pPr>
            <w:r w:rsidRPr="00C358E6">
              <w:rPr>
                <w:rFonts w:ascii="Lato" w:eastAsia="Verdana" w:hAnsi="Lato" w:cstheme="minorHAnsi"/>
                <w:sz w:val="24"/>
                <w:szCs w:val="24"/>
              </w:rPr>
              <w:t>Po realizacji system generuje komunikat ORM^O01 do MMEDICA  informujący o wykonaniu badania.</w:t>
            </w:r>
          </w:p>
          <w:p w14:paraId="7AC7370F" w14:textId="77777777" w:rsidR="00A567DB" w:rsidRPr="00C358E6" w:rsidRDefault="00A567DB" w:rsidP="00C358E6">
            <w:pPr>
              <w:pStyle w:val="Akapitzlist"/>
              <w:numPr>
                <w:ilvl w:val="0"/>
                <w:numId w:val="13"/>
              </w:numPr>
              <w:spacing w:after="160" w:line="276" w:lineRule="auto"/>
              <w:ind w:hanging="403"/>
              <w:rPr>
                <w:rFonts w:ascii="Lato" w:eastAsia="Verdana" w:hAnsi="Lato" w:cstheme="minorHAnsi"/>
                <w:sz w:val="24"/>
                <w:szCs w:val="24"/>
              </w:rPr>
            </w:pPr>
            <w:r w:rsidRPr="00C358E6">
              <w:rPr>
                <w:rFonts w:ascii="Lato" w:eastAsia="Verdana" w:hAnsi="Lato" w:cstheme="minorHAnsi"/>
                <w:sz w:val="24"/>
                <w:szCs w:val="24"/>
              </w:rPr>
              <w:t>Pola komunikatu HL7: ORC.1=SC, ORC.5=CM (zmienią status zlecenia w MMEDICA na NWYK (wykonane nieautoryzowane).</w:t>
            </w:r>
          </w:p>
          <w:p w14:paraId="479824D9" w14:textId="77777777" w:rsidR="00A567DB" w:rsidRPr="00C358E6" w:rsidRDefault="00A567DB" w:rsidP="00C358E6">
            <w:pPr>
              <w:pStyle w:val="Akapitzlist"/>
              <w:numPr>
                <w:ilvl w:val="0"/>
                <w:numId w:val="13"/>
              </w:numPr>
              <w:spacing w:after="160" w:line="276" w:lineRule="auto"/>
              <w:ind w:hanging="403"/>
              <w:rPr>
                <w:rFonts w:ascii="Lato" w:eastAsia="Verdana" w:hAnsi="Lato" w:cstheme="minorHAnsi"/>
                <w:sz w:val="24"/>
                <w:szCs w:val="24"/>
              </w:rPr>
            </w:pPr>
            <w:r w:rsidRPr="00C358E6">
              <w:rPr>
                <w:rFonts w:ascii="Lato" w:eastAsia="Verdana" w:hAnsi="Lato" w:cstheme="minorHAnsi"/>
                <w:sz w:val="24"/>
                <w:szCs w:val="24"/>
              </w:rPr>
              <w:t>Po wykonaniu opisu badania system generuje komunikat ORU^R01 do MMEDICA informujący o autoryzowaniu badania. Zmiana statusu zlecenia w MMEDICA na WYKO (wykonane autoryzowane).</w:t>
            </w:r>
          </w:p>
          <w:p w14:paraId="32CA6FFA" w14:textId="77777777" w:rsidR="00A567DB" w:rsidRPr="00C358E6" w:rsidRDefault="00A567DB" w:rsidP="00C358E6">
            <w:pPr>
              <w:pStyle w:val="Akapitzlist"/>
              <w:numPr>
                <w:ilvl w:val="0"/>
                <w:numId w:val="13"/>
              </w:numPr>
              <w:spacing w:after="160" w:line="276" w:lineRule="auto"/>
              <w:ind w:hanging="403"/>
              <w:rPr>
                <w:rFonts w:ascii="Lato" w:eastAsia="Verdana" w:hAnsi="Lato" w:cstheme="minorHAnsi"/>
                <w:sz w:val="24"/>
                <w:szCs w:val="24"/>
              </w:rPr>
            </w:pPr>
            <w:r w:rsidRPr="00C358E6">
              <w:rPr>
                <w:rFonts w:ascii="Lato" w:eastAsia="Verdana" w:hAnsi="Lato" w:cstheme="minorHAnsi"/>
                <w:sz w:val="24"/>
                <w:szCs w:val="24"/>
              </w:rPr>
              <w:t>Zmiana wyniku (opisu badania) przez lekarza radiologa powoduje wygenerowanie przez system komunikatu ORU^R01 do MMEDICA, zawierającego poprawiony wynik.</w:t>
            </w:r>
          </w:p>
          <w:p w14:paraId="1B3686D1" w14:textId="77777777" w:rsidR="00A567DB" w:rsidRPr="00C358E6" w:rsidRDefault="00A567DB" w:rsidP="00C358E6">
            <w:pPr>
              <w:spacing w:line="276" w:lineRule="auto"/>
              <w:rPr>
                <w:rFonts w:ascii="Lato" w:eastAsia="Verdana" w:hAnsi="Lato" w:cstheme="minorHAnsi"/>
                <w:sz w:val="24"/>
                <w:szCs w:val="24"/>
              </w:rPr>
            </w:pPr>
            <w:r w:rsidRPr="00C358E6">
              <w:rPr>
                <w:rFonts w:ascii="Lato" w:eastAsia="Verdana" w:hAnsi="Lato" w:cstheme="minorHAnsi"/>
                <w:sz w:val="24"/>
                <w:szCs w:val="24"/>
              </w:rPr>
              <w:t>Wykonawca ponosi pełne koszty integracji z systemem MMEDICA niezbędne do wykonania zarówno przez oferenta, jak i koszty prac do wykonania przez firmę Asseco, w tym koszty odpowiednich licencji. Zamawiający nie uczestniczy w zlecaniu jakichkolwiek prac związanych z wdrożeniem firmie Asseco.</w:t>
            </w:r>
          </w:p>
          <w:p w14:paraId="15DEADDC" w14:textId="77777777" w:rsidR="00A567DB" w:rsidRPr="00C358E6" w:rsidRDefault="00A567DB" w:rsidP="00C358E6">
            <w:pPr>
              <w:spacing w:line="276" w:lineRule="auto"/>
              <w:rPr>
                <w:rFonts w:ascii="Lato" w:eastAsia="Verdana" w:hAnsi="Lato" w:cstheme="minorHAnsi"/>
                <w:sz w:val="24"/>
                <w:szCs w:val="24"/>
              </w:rPr>
            </w:pPr>
            <w:r w:rsidRPr="00C358E6">
              <w:rPr>
                <w:rFonts w:ascii="Lato" w:eastAsia="Verdana" w:hAnsi="Lato" w:cstheme="minorHAnsi"/>
                <w:sz w:val="24"/>
                <w:szCs w:val="24"/>
              </w:rPr>
              <w:t>Uruchomienie integracji z repozytorium Elektronicznej Dokumentacji Medycznej firmy Asseco</w:t>
            </w:r>
          </w:p>
          <w:p w14:paraId="1AC091AA" w14:textId="77777777" w:rsidR="00A567DB" w:rsidRPr="00C358E6" w:rsidRDefault="00A567DB" w:rsidP="00C358E6">
            <w:pPr>
              <w:spacing w:line="276" w:lineRule="auto"/>
              <w:rPr>
                <w:rFonts w:ascii="Lato" w:eastAsia="Verdana" w:hAnsi="Lato" w:cstheme="minorHAnsi"/>
                <w:sz w:val="24"/>
                <w:szCs w:val="24"/>
              </w:rPr>
            </w:pPr>
            <w:r w:rsidRPr="00C358E6">
              <w:rPr>
                <w:rFonts w:ascii="Lato" w:eastAsia="Verdana" w:hAnsi="Lato" w:cstheme="minorHAnsi"/>
                <w:sz w:val="24"/>
                <w:szCs w:val="24"/>
              </w:rPr>
              <w:t xml:space="preserve">Przesyłanie do repozytorium EDM podpisanych elektronicznie wyników (opisów) badań w formacie PIK HL7 CDA z wykorzystaniem protokołu HL7. </w:t>
            </w:r>
          </w:p>
          <w:p w14:paraId="68A0D7D5" w14:textId="77777777" w:rsidR="00A567DB" w:rsidRPr="00C358E6" w:rsidRDefault="00A567DB" w:rsidP="00C358E6">
            <w:pPr>
              <w:widowControl w:val="0"/>
              <w:spacing w:line="276" w:lineRule="auto"/>
              <w:rPr>
                <w:rFonts w:ascii="Lato" w:eastAsia="Verdana" w:hAnsi="Lato"/>
                <w:sz w:val="24"/>
                <w:szCs w:val="24"/>
              </w:rPr>
            </w:pPr>
            <w:r w:rsidRPr="00C358E6">
              <w:rPr>
                <w:rFonts w:ascii="Lato" w:eastAsia="Verdana" w:hAnsi="Lato" w:cstheme="minorHAnsi"/>
                <w:sz w:val="24"/>
                <w:szCs w:val="24"/>
              </w:rPr>
              <w:t>Wykonawca ponosi pełne koszty integracji z EDM niezbędne do wykonania zarówno przez oferenta, jak i koszty prac do wykonania przez firmę Asseco, w tym koszty odpowiednich licencji. Zamawiający nie uczestniczy w zlecaniu jakichkolwiek prac związanych z wdrożeniem firmie Asseco.</w:t>
            </w:r>
          </w:p>
        </w:tc>
      </w:tr>
      <w:tr w:rsidR="00A567DB" w:rsidRPr="00C358E6" w14:paraId="74DC91D1" w14:textId="77777777" w:rsidTr="00F556DB">
        <w:trPr>
          <w:trHeight w:val="300"/>
        </w:trPr>
        <w:tc>
          <w:tcPr>
            <w:tcW w:w="567" w:type="dxa"/>
            <w:vAlign w:val="center"/>
          </w:tcPr>
          <w:p w14:paraId="7334F57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16.</w:t>
            </w:r>
          </w:p>
        </w:tc>
        <w:tc>
          <w:tcPr>
            <w:tcW w:w="9498" w:type="dxa"/>
          </w:tcPr>
          <w:p w14:paraId="51BA585C" w14:textId="77777777" w:rsidR="00A567DB" w:rsidRPr="00C358E6" w:rsidRDefault="00A567DB" w:rsidP="00C358E6">
            <w:pPr>
              <w:spacing w:line="276" w:lineRule="auto"/>
              <w:rPr>
                <w:rFonts w:ascii="Lato" w:eastAsia="Verdana" w:hAnsi="Lato" w:cstheme="minorHAnsi"/>
                <w:sz w:val="24"/>
                <w:szCs w:val="24"/>
              </w:rPr>
            </w:pPr>
            <w:r w:rsidRPr="00C358E6">
              <w:rPr>
                <w:rFonts w:ascii="Lato" w:eastAsia="Verdana" w:hAnsi="Lato" w:cstheme="minorHAnsi"/>
                <w:sz w:val="24"/>
                <w:szCs w:val="24"/>
              </w:rPr>
              <w:t xml:space="preserve">Wszystkie komponenty pośrednie systemu, które wymagają instalacji w serwerowni Zamawiającego, powinny zostać wdrożone w środowisku </w:t>
            </w:r>
            <w:proofErr w:type="spellStart"/>
            <w:r w:rsidRPr="00C358E6">
              <w:rPr>
                <w:rFonts w:ascii="Lato" w:eastAsia="Verdana" w:hAnsi="Lato" w:cstheme="minorHAnsi"/>
                <w:sz w:val="24"/>
                <w:szCs w:val="24"/>
              </w:rPr>
              <w:t>zwirtualizowanym</w:t>
            </w:r>
            <w:proofErr w:type="spellEnd"/>
            <w:r w:rsidRPr="00C358E6">
              <w:rPr>
                <w:rFonts w:ascii="Lato" w:eastAsia="Verdana" w:hAnsi="Lato" w:cstheme="minorHAnsi"/>
                <w:sz w:val="24"/>
                <w:szCs w:val="24"/>
              </w:rPr>
              <w:t xml:space="preserve"> udostępnionym przez Zamawiającego.</w:t>
            </w:r>
          </w:p>
        </w:tc>
      </w:tr>
    </w:tbl>
    <w:p w14:paraId="4CD2FB4E" w14:textId="77777777" w:rsidR="00A567DB" w:rsidRPr="00C358E6" w:rsidRDefault="00A567DB" w:rsidP="00C358E6">
      <w:pPr>
        <w:pStyle w:val="Akapitzlist"/>
        <w:numPr>
          <w:ilvl w:val="3"/>
          <w:numId w:val="12"/>
        </w:numPr>
        <w:spacing w:before="240" w:after="240" w:line="276" w:lineRule="auto"/>
        <w:ind w:left="709" w:hanging="357"/>
        <w:contextualSpacing w:val="0"/>
        <w:rPr>
          <w:rFonts w:ascii="Lato" w:hAnsi="Lato" w:cstheme="minorHAnsi"/>
          <w:b/>
          <w:sz w:val="24"/>
          <w:szCs w:val="24"/>
        </w:rPr>
      </w:pPr>
      <w:r w:rsidRPr="00C358E6">
        <w:rPr>
          <w:rFonts w:ascii="Lato" w:eastAsia="Verdana" w:hAnsi="Lato" w:cstheme="minorHAnsi"/>
          <w:b/>
          <w:color w:val="000000"/>
          <w:sz w:val="24"/>
          <w:szCs w:val="24"/>
        </w:rPr>
        <w:t>Administracja systemu</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599D04E7" w14:textId="77777777" w:rsidTr="00F556DB">
        <w:trPr>
          <w:trHeight w:val="322"/>
        </w:trPr>
        <w:tc>
          <w:tcPr>
            <w:tcW w:w="567" w:type="dxa"/>
            <w:vAlign w:val="center"/>
          </w:tcPr>
          <w:p w14:paraId="54FFCD4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Pr>
          <w:p w14:paraId="7472225B"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Możliwość zdefiniowania struktury organizacyjnej podmiotu leczniczego w systemie z wyszczególnieniem komórek organizacyjnych i ich kodów resortowych (min. I, V, VII, i VIII) zgodnie z wpisem w księdze rejestrowej podmiotów wykonujących działalność leczniczą.</w:t>
            </w:r>
          </w:p>
        </w:tc>
      </w:tr>
      <w:tr w:rsidR="00A567DB" w:rsidRPr="00C358E6" w14:paraId="5D01E47B" w14:textId="77777777" w:rsidTr="00F556DB">
        <w:trPr>
          <w:trHeight w:val="322"/>
        </w:trPr>
        <w:tc>
          <w:tcPr>
            <w:tcW w:w="567" w:type="dxa"/>
            <w:vAlign w:val="center"/>
          </w:tcPr>
          <w:p w14:paraId="77D1F7E4"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w:t>
            </w:r>
          </w:p>
        </w:tc>
        <w:tc>
          <w:tcPr>
            <w:tcW w:w="9498" w:type="dxa"/>
          </w:tcPr>
          <w:p w14:paraId="4D1FEE32"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Możliwość umieszczenia danych identyfikujących podmiot leczniczy w interfejsie użytkownika (wraz z logo)</w:t>
            </w:r>
          </w:p>
        </w:tc>
      </w:tr>
      <w:tr w:rsidR="00A567DB" w:rsidRPr="00C358E6" w14:paraId="3C347667" w14:textId="77777777" w:rsidTr="00F556DB">
        <w:trPr>
          <w:trHeight w:val="322"/>
        </w:trPr>
        <w:tc>
          <w:tcPr>
            <w:tcW w:w="567" w:type="dxa"/>
            <w:vAlign w:val="center"/>
          </w:tcPr>
          <w:p w14:paraId="2CA7273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3.</w:t>
            </w:r>
          </w:p>
        </w:tc>
        <w:tc>
          <w:tcPr>
            <w:tcW w:w="9498" w:type="dxa"/>
          </w:tcPr>
          <w:p w14:paraId="23991FDC"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 xml:space="preserve">Funkcjonalność zarządzania użytkownikami z możliwością minimum: </w:t>
            </w:r>
          </w:p>
          <w:p w14:paraId="44680673" w14:textId="77777777" w:rsidR="00A567DB" w:rsidRPr="00C358E6" w:rsidRDefault="00A567DB" w:rsidP="00C358E6">
            <w:pPr>
              <w:pStyle w:val="Akapitzlist"/>
              <w:widowControl w:val="0"/>
              <w:numPr>
                <w:ilvl w:val="0"/>
                <w:numId w:val="16"/>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definiowania ról w systemie,</w:t>
            </w:r>
          </w:p>
          <w:p w14:paraId="65CC4736" w14:textId="77777777" w:rsidR="00A567DB" w:rsidRPr="00C358E6" w:rsidRDefault="00A567DB" w:rsidP="00C358E6">
            <w:pPr>
              <w:pStyle w:val="Akapitzlist"/>
              <w:widowControl w:val="0"/>
              <w:numPr>
                <w:ilvl w:val="0"/>
                <w:numId w:val="16"/>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określania danych podstawowych użytkownika (imię, nazwisko, login, hasło),</w:t>
            </w:r>
          </w:p>
          <w:p w14:paraId="68D4CFDC" w14:textId="77777777" w:rsidR="00A567DB" w:rsidRPr="00C358E6" w:rsidRDefault="00A567DB" w:rsidP="00C358E6">
            <w:pPr>
              <w:pStyle w:val="Akapitzlist"/>
              <w:widowControl w:val="0"/>
              <w:numPr>
                <w:ilvl w:val="0"/>
                <w:numId w:val="16"/>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określania danych niezbędnych do utworzenia EDM wraz z walidacją danych (min. PESEL i/lub PWZL, zawód medyczny, posiadane specjalizacje),</w:t>
            </w:r>
          </w:p>
          <w:p w14:paraId="473724AE" w14:textId="77777777" w:rsidR="00A567DB" w:rsidRPr="00C358E6" w:rsidRDefault="00A567DB" w:rsidP="00C358E6">
            <w:pPr>
              <w:pStyle w:val="Akapitzlist"/>
              <w:widowControl w:val="0"/>
              <w:numPr>
                <w:ilvl w:val="0"/>
                <w:numId w:val="16"/>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funkcji w pracowni (min. technik, lekarz opisujący, konsultujący, wykonujący, pielęgniarka),</w:t>
            </w:r>
          </w:p>
          <w:p w14:paraId="2987076C" w14:textId="77777777" w:rsidR="00A567DB" w:rsidRPr="00C358E6" w:rsidRDefault="00A567DB" w:rsidP="00C358E6">
            <w:pPr>
              <w:pStyle w:val="Akapitzlist"/>
              <w:widowControl w:val="0"/>
              <w:numPr>
                <w:ilvl w:val="0"/>
                <w:numId w:val="16"/>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określenia zakresu widoczności badań w oparciu o zdefiniowane reguły.  </w:t>
            </w:r>
          </w:p>
        </w:tc>
      </w:tr>
      <w:tr w:rsidR="00A567DB" w:rsidRPr="00C358E6" w14:paraId="6A79334F" w14:textId="77777777" w:rsidTr="00F556DB">
        <w:trPr>
          <w:trHeight w:val="322"/>
        </w:trPr>
        <w:tc>
          <w:tcPr>
            <w:tcW w:w="567" w:type="dxa"/>
            <w:vAlign w:val="center"/>
          </w:tcPr>
          <w:p w14:paraId="43AF21CA"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w:t>
            </w:r>
          </w:p>
        </w:tc>
        <w:tc>
          <w:tcPr>
            <w:tcW w:w="9498" w:type="dxa"/>
          </w:tcPr>
          <w:p w14:paraId="30B00A17"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Funkcjonalność ograniczenia widoczności wybranych badań użytkownikom, w oparciu o zdefiniowane reguły z wykorzystaniem minimum:</w:t>
            </w:r>
          </w:p>
          <w:p w14:paraId="6C7FE7AC" w14:textId="77777777" w:rsidR="00A567DB" w:rsidRPr="00C358E6" w:rsidRDefault="00A567DB" w:rsidP="00C358E6">
            <w:pPr>
              <w:numPr>
                <w:ilvl w:val="0"/>
                <w:numId w:val="17"/>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themeColor="text1"/>
                <w:sz w:val="24"/>
                <w:szCs w:val="24"/>
              </w:rPr>
              <w:t>rodzaju badania (TK, RTG, MR, USG),</w:t>
            </w:r>
          </w:p>
          <w:p w14:paraId="01E7B117" w14:textId="77777777" w:rsidR="00A567DB" w:rsidRPr="00C358E6" w:rsidRDefault="00A567DB" w:rsidP="00C358E6">
            <w:pPr>
              <w:numPr>
                <w:ilvl w:val="0"/>
                <w:numId w:val="17"/>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danych jednostki kierującej, </w:t>
            </w:r>
          </w:p>
          <w:p w14:paraId="30817FB8" w14:textId="77777777" w:rsidR="00A567DB" w:rsidRPr="00C358E6" w:rsidRDefault="00A567DB" w:rsidP="00C358E6">
            <w:pPr>
              <w:numPr>
                <w:ilvl w:val="0"/>
                <w:numId w:val="17"/>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danych lekarza kierującego, </w:t>
            </w:r>
          </w:p>
          <w:p w14:paraId="730D90CE" w14:textId="77777777" w:rsidR="00A567DB" w:rsidRPr="00C358E6" w:rsidRDefault="00A567DB" w:rsidP="00C358E6">
            <w:pPr>
              <w:spacing w:line="276" w:lineRule="auto"/>
              <w:ind w:left="99"/>
              <w:rPr>
                <w:rFonts w:ascii="Lato" w:eastAsia="Verdana" w:hAnsi="Lato" w:cstheme="minorHAnsi"/>
                <w:b/>
                <w:color w:val="000000"/>
                <w:sz w:val="24"/>
                <w:szCs w:val="24"/>
              </w:rPr>
            </w:pPr>
            <w:r w:rsidRPr="00C358E6">
              <w:rPr>
                <w:rFonts w:ascii="Lato" w:eastAsia="Verdana" w:hAnsi="Lato" w:cstheme="minorHAnsi"/>
                <w:color w:val="000000"/>
                <w:sz w:val="24"/>
                <w:szCs w:val="24"/>
              </w:rPr>
              <w:t>pracowni wykonującej badania.</w:t>
            </w:r>
          </w:p>
        </w:tc>
      </w:tr>
      <w:tr w:rsidR="00A567DB" w:rsidRPr="00C358E6" w14:paraId="5E5CE549" w14:textId="77777777" w:rsidTr="00F556DB">
        <w:trPr>
          <w:trHeight w:val="322"/>
        </w:trPr>
        <w:tc>
          <w:tcPr>
            <w:tcW w:w="567" w:type="dxa"/>
            <w:vAlign w:val="center"/>
          </w:tcPr>
          <w:p w14:paraId="46B23CE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w:t>
            </w:r>
          </w:p>
        </w:tc>
        <w:tc>
          <w:tcPr>
            <w:tcW w:w="9498" w:type="dxa"/>
          </w:tcPr>
          <w:p w14:paraId="3ED8717E"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Zarządzanie regułami walidacji danych w zleceniu w zależności od zdefiniowanego płatnika, pracowni wykonujących jak i statusu zlecenia z możliwością wymuszenia na użytkowniku wyboru co najmniej:</w:t>
            </w:r>
          </w:p>
          <w:p w14:paraId="1086D25B" w14:textId="77777777" w:rsidR="00A567DB" w:rsidRPr="00C358E6" w:rsidRDefault="00A567DB" w:rsidP="00C358E6">
            <w:pPr>
              <w:numPr>
                <w:ilvl w:val="0"/>
                <w:numId w:val="18"/>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funkcji personelu biorącego udział w procedurze,</w:t>
            </w:r>
          </w:p>
          <w:p w14:paraId="1F40AFE6" w14:textId="77777777" w:rsidR="00A567DB" w:rsidRPr="00C358E6" w:rsidRDefault="00A567DB" w:rsidP="00C358E6">
            <w:pPr>
              <w:numPr>
                <w:ilvl w:val="0"/>
                <w:numId w:val="18"/>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danych dotyczących płatnika, </w:t>
            </w:r>
          </w:p>
          <w:p w14:paraId="0FA8BEEF" w14:textId="77777777" w:rsidR="00A567DB" w:rsidRPr="00C358E6" w:rsidRDefault="00A567DB" w:rsidP="00C358E6">
            <w:pPr>
              <w:numPr>
                <w:ilvl w:val="0"/>
                <w:numId w:val="18"/>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rozpoznania na skierowaniu,</w:t>
            </w:r>
          </w:p>
          <w:p w14:paraId="57B18906" w14:textId="77777777" w:rsidR="00A567DB" w:rsidRPr="00C358E6" w:rsidRDefault="00A567DB" w:rsidP="00C358E6">
            <w:pPr>
              <w:numPr>
                <w:ilvl w:val="0"/>
                <w:numId w:val="18"/>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lekarza kierującego na badanie, </w:t>
            </w:r>
          </w:p>
          <w:p w14:paraId="50E29FD8" w14:textId="77777777" w:rsidR="00A567DB" w:rsidRPr="00C358E6" w:rsidRDefault="00A567DB" w:rsidP="00C358E6">
            <w:pPr>
              <w:numPr>
                <w:ilvl w:val="0"/>
                <w:numId w:val="18"/>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jednostki kierującej na badanie,</w:t>
            </w:r>
          </w:p>
          <w:p w14:paraId="211AF431" w14:textId="77777777" w:rsidR="00A567DB" w:rsidRPr="00C358E6" w:rsidRDefault="00A567DB" w:rsidP="00C358E6">
            <w:pPr>
              <w:numPr>
                <w:ilvl w:val="0"/>
                <w:numId w:val="18"/>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daty skierowania,</w:t>
            </w:r>
          </w:p>
          <w:p w14:paraId="2216C3A9"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dokumentów stanowiących załącznik do zlecenia.</w:t>
            </w:r>
          </w:p>
        </w:tc>
      </w:tr>
      <w:tr w:rsidR="00A567DB" w:rsidRPr="00C358E6" w14:paraId="6D961115" w14:textId="77777777" w:rsidTr="00F556DB">
        <w:trPr>
          <w:trHeight w:val="322"/>
        </w:trPr>
        <w:tc>
          <w:tcPr>
            <w:tcW w:w="567" w:type="dxa"/>
            <w:vAlign w:val="center"/>
          </w:tcPr>
          <w:p w14:paraId="2CD518E2"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6.</w:t>
            </w:r>
          </w:p>
        </w:tc>
        <w:tc>
          <w:tcPr>
            <w:tcW w:w="9498" w:type="dxa"/>
          </w:tcPr>
          <w:p w14:paraId="06285725"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Automatyzacja obiegów pracy (</w:t>
            </w:r>
            <w:proofErr w:type="spellStart"/>
            <w:r w:rsidRPr="00C358E6">
              <w:rPr>
                <w:rFonts w:ascii="Lato" w:eastAsia="Verdana" w:hAnsi="Lato" w:cstheme="minorHAnsi"/>
                <w:sz w:val="24"/>
                <w:szCs w:val="24"/>
              </w:rPr>
              <w:t>workflow</w:t>
            </w:r>
            <w:proofErr w:type="spellEnd"/>
            <w:r w:rsidRPr="00C358E6">
              <w:rPr>
                <w:rFonts w:ascii="Lato" w:eastAsia="Verdana" w:hAnsi="Lato" w:cstheme="minorHAnsi"/>
                <w:sz w:val="24"/>
                <w:szCs w:val="24"/>
              </w:rPr>
              <w:t xml:space="preserve">) minimum z możliwością zaplanowania automatycznej zmiany statusu zlecenia w zależności od: </w:t>
            </w:r>
          </w:p>
          <w:p w14:paraId="54A3CD07" w14:textId="77777777" w:rsidR="00A567DB" w:rsidRPr="00C358E6" w:rsidRDefault="00A567DB" w:rsidP="00C358E6">
            <w:pPr>
              <w:widowControl w:val="0"/>
              <w:numPr>
                <w:ilvl w:val="0"/>
                <w:numId w:val="14"/>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nazwy procedury,</w:t>
            </w:r>
          </w:p>
          <w:p w14:paraId="2AFD744A" w14:textId="77777777" w:rsidR="00A567DB" w:rsidRPr="00C358E6" w:rsidRDefault="00A567DB" w:rsidP="00C358E6">
            <w:pPr>
              <w:widowControl w:val="0"/>
              <w:numPr>
                <w:ilvl w:val="0"/>
                <w:numId w:val="14"/>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priorytetu procedury,</w:t>
            </w:r>
          </w:p>
          <w:p w14:paraId="58630031" w14:textId="77777777" w:rsidR="00A567DB" w:rsidRPr="00C358E6" w:rsidRDefault="00A567DB" w:rsidP="00C358E6">
            <w:pPr>
              <w:widowControl w:val="0"/>
              <w:numPr>
                <w:ilvl w:val="0"/>
                <w:numId w:val="14"/>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modalności procedury (np.: RTG, TK, MR, USG),</w:t>
            </w:r>
          </w:p>
          <w:p w14:paraId="690B3250" w14:textId="77777777" w:rsidR="00A567DB" w:rsidRPr="00C358E6" w:rsidRDefault="00A567DB" w:rsidP="00C358E6">
            <w:pPr>
              <w:widowControl w:val="0"/>
              <w:numPr>
                <w:ilvl w:val="0"/>
                <w:numId w:val="14"/>
              </w:numPr>
              <w:spacing w:after="27"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pracowni wykonującej badanie.</w:t>
            </w:r>
          </w:p>
        </w:tc>
      </w:tr>
      <w:tr w:rsidR="00A567DB" w:rsidRPr="00C358E6" w14:paraId="33689AB0" w14:textId="77777777" w:rsidTr="00F556DB">
        <w:trPr>
          <w:trHeight w:val="322"/>
        </w:trPr>
        <w:tc>
          <w:tcPr>
            <w:tcW w:w="567" w:type="dxa"/>
            <w:vAlign w:val="center"/>
          </w:tcPr>
          <w:p w14:paraId="311A53A8"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7.</w:t>
            </w:r>
          </w:p>
        </w:tc>
        <w:tc>
          <w:tcPr>
            <w:tcW w:w="9498" w:type="dxa"/>
          </w:tcPr>
          <w:p w14:paraId="5A0825C7"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Funkcjonalność zarządzania słownikami systemu z możliwością samodzielnego dodawania, edycji i usuwania wpisów przez administratora, w tym min. w zakresie:</w:t>
            </w:r>
          </w:p>
          <w:p w14:paraId="059E23A8" w14:textId="77777777" w:rsidR="00A567DB" w:rsidRPr="00C358E6" w:rsidRDefault="00A567DB" w:rsidP="00C358E6">
            <w:pPr>
              <w:widowControl w:val="0"/>
              <w:numPr>
                <w:ilvl w:val="0"/>
                <w:numId w:val="15"/>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słownika procedur medycznych,</w:t>
            </w:r>
          </w:p>
          <w:p w14:paraId="1ECA87C6" w14:textId="77777777" w:rsidR="00A567DB" w:rsidRPr="00C358E6" w:rsidRDefault="00A567DB" w:rsidP="00C358E6">
            <w:pPr>
              <w:widowControl w:val="0"/>
              <w:numPr>
                <w:ilvl w:val="0"/>
                <w:numId w:val="15"/>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słownika jednostek zlecających (płatników),</w:t>
            </w:r>
          </w:p>
          <w:p w14:paraId="5AC7830E" w14:textId="77777777" w:rsidR="00A567DB" w:rsidRPr="00C358E6" w:rsidRDefault="00A567DB" w:rsidP="00C358E6">
            <w:pPr>
              <w:widowControl w:val="0"/>
              <w:numPr>
                <w:ilvl w:val="0"/>
                <w:numId w:val="15"/>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słownika jednostek kierujących,</w:t>
            </w:r>
          </w:p>
          <w:p w14:paraId="32FB9EE8" w14:textId="77777777" w:rsidR="00A567DB" w:rsidRPr="00C358E6" w:rsidRDefault="00A567DB" w:rsidP="00C358E6">
            <w:pPr>
              <w:widowControl w:val="0"/>
              <w:numPr>
                <w:ilvl w:val="0"/>
                <w:numId w:val="15"/>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słownika materiałów i/lub kontrastów,</w:t>
            </w:r>
          </w:p>
          <w:p w14:paraId="7A0BF68E" w14:textId="77777777" w:rsidR="00A567DB" w:rsidRPr="00C358E6" w:rsidRDefault="00A567DB" w:rsidP="00C358E6">
            <w:pPr>
              <w:widowControl w:val="0"/>
              <w:numPr>
                <w:ilvl w:val="0"/>
                <w:numId w:val="15"/>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słownika lekarzy kierujących,</w:t>
            </w:r>
          </w:p>
          <w:p w14:paraId="37FEA258" w14:textId="77777777" w:rsidR="00A567DB" w:rsidRPr="00C358E6" w:rsidRDefault="00A567DB" w:rsidP="00C358E6">
            <w:pPr>
              <w:widowControl w:val="0"/>
              <w:numPr>
                <w:ilvl w:val="0"/>
                <w:numId w:val="15"/>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słownika funkcji w pracowni,</w:t>
            </w:r>
          </w:p>
          <w:p w14:paraId="3EA6CE14" w14:textId="77777777" w:rsidR="00A567DB" w:rsidRPr="00C358E6" w:rsidRDefault="00A567DB" w:rsidP="00C358E6">
            <w:pPr>
              <w:widowControl w:val="0"/>
              <w:numPr>
                <w:ilvl w:val="0"/>
                <w:numId w:val="15"/>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słownika specjalizacji lekarskich,</w:t>
            </w:r>
          </w:p>
          <w:p w14:paraId="203CB361" w14:textId="77777777" w:rsidR="00A567DB" w:rsidRPr="00C358E6" w:rsidRDefault="00A567DB" w:rsidP="00C358E6">
            <w:pPr>
              <w:widowControl w:val="0"/>
              <w:numPr>
                <w:ilvl w:val="0"/>
                <w:numId w:val="15"/>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środków kontrastowych i leków,</w:t>
            </w:r>
          </w:p>
          <w:p w14:paraId="53BA491C" w14:textId="77777777" w:rsidR="00A567DB" w:rsidRPr="00C358E6" w:rsidRDefault="00A567DB" w:rsidP="00C358E6">
            <w:pPr>
              <w:widowControl w:val="0"/>
              <w:numPr>
                <w:ilvl w:val="0"/>
                <w:numId w:val="15"/>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materiałów, </w:t>
            </w:r>
          </w:p>
          <w:p w14:paraId="2C938BD8" w14:textId="77777777" w:rsidR="00A567DB" w:rsidRPr="00C358E6" w:rsidRDefault="00A567DB" w:rsidP="00C358E6">
            <w:pPr>
              <w:widowControl w:val="0"/>
              <w:numPr>
                <w:ilvl w:val="0"/>
                <w:numId w:val="15"/>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lastRenderedPageBreak/>
              <w:t>słownika płatników oraz rodzajów płatników.</w:t>
            </w:r>
          </w:p>
        </w:tc>
      </w:tr>
      <w:tr w:rsidR="00A567DB" w:rsidRPr="00C358E6" w14:paraId="04ABDAB1" w14:textId="77777777" w:rsidTr="00F556DB">
        <w:trPr>
          <w:trHeight w:val="322"/>
        </w:trPr>
        <w:tc>
          <w:tcPr>
            <w:tcW w:w="567" w:type="dxa"/>
            <w:vAlign w:val="center"/>
          </w:tcPr>
          <w:p w14:paraId="4F0314C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8.</w:t>
            </w:r>
          </w:p>
        </w:tc>
        <w:tc>
          <w:tcPr>
            <w:tcW w:w="9498" w:type="dxa"/>
          </w:tcPr>
          <w:p w14:paraId="4440CAAB"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Integracja ze słownikiem RPWDL (P2) z wbudowaną najnowszą wersją słownika RPWDL w zakresie podmiotów leczniczych jak i praktyk lekarskich.</w:t>
            </w:r>
          </w:p>
        </w:tc>
      </w:tr>
      <w:tr w:rsidR="00A567DB" w:rsidRPr="00C358E6" w14:paraId="4D1163F5" w14:textId="77777777" w:rsidTr="00F556DB">
        <w:trPr>
          <w:trHeight w:val="322"/>
        </w:trPr>
        <w:tc>
          <w:tcPr>
            <w:tcW w:w="567" w:type="dxa"/>
            <w:vAlign w:val="center"/>
          </w:tcPr>
          <w:p w14:paraId="4FF1603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9.</w:t>
            </w:r>
          </w:p>
        </w:tc>
        <w:tc>
          <w:tcPr>
            <w:tcW w:w="9498" w:type="dxa"/>
          </w:tcPr>
          <w:p w14:paraId="7A05D6E1"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Funkcjonalność dodawania notatek do badania i wymiany notatek pomiędzy modułami systemu.</w:t>
            </w:r>
          </w:p>
        </w:tc>
      </w:tr>
      <w:tr w:rsidR="00A567DB" w:rsidRPr="00C358E6" w14:paraId="54070A88" w14:textId="77777777" w:rsidTr="00F556DB">
        <w:trPr>
          <w:trHeight w:val="322"/>
        </w:trPr>
        <w:tc>
          <w:tcPr>
            <w:tcW w:w="567" w:type="dxa"/>
            <w:vAlign w:val="center"/>
          </w:tcPr>
          <w:p w14:paraId="2F348F5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10.</w:t>
            </w:r>
          </w:p>
        </w:tc>
        <w:tc>
          <w:tcPr>
            <w:tcW w:w="9498" w:type="dxa"/>
          </w:tcPr>
          <w:p w14:paraId="0E6BAE3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Logowanie wykonanych operacji przez użytkownika systemu (dostęp do takich danych dla uprawnionych użytkowników).</w:t>
            </w:r>
          </w:p>
        </w:tc>
      </w:tr>
      <w:tr w:rsidR="00A567DB" w:rsidRPr="00C358E6" w14:paraId="19827A9F" w14:textId="77777777" w:rsidTr="00F556DB">
        <w:trPr>
          <w:trHeight w:val="322"/>
        </w:trPr>
        <w:tc>
          <w:tcPr>
            <w:tcW w:w="567" w:type="dxa"/>
            <w:vAlign w:val="center"/>
          </w:tcPr>
          <w:p w14:paraId="2D2BF719"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11.</w:t>
            </w:r>
          </w:p>
        </w:tc>
        <w:tc>
          <w:tcPr>
            <w:tcW w:w="9498" w:type="dxa"/>
          </w:tcPr>
          <w:p w14:paraId="0AB33EF2"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Przesyłanie danych za pomocą bezpiecznego protokołu HTTPS.</w:t>
            </w:r>
          </w:p>
        </w:tc>
      </w:tr>
    </w:tbl>
    <w:p w14:paraId="3DA6DBC9" w14:textId="77777777" w:rsidR="00A567DB" w:rsidRPr="00C358E6" w:rsidRDefault="00A567DB" w:rsidP="00C358E6">
      <w:pPr>
        <w:pStyle w:val="Akapitzlist"/>
        <w:numPr>
          <w:ilvl w:val="3"/>
          <w:numId w:val="12"/>
        </w:numPr>
        <w:spacing w:before="240" w:after="240" w:line="276" w:lineRule="auto"/>
        <w:ind w:left="709" w:hanging="357"/>
        <w:contextualSpacing w:val="0"/>
        <w:rPr>
          <w:rFonts w:ascii="Lato" w:hAnsi="Lato" w:cstheme="minorHAnsi"/>
          <w:b/>
          <w:sz w:val="24"/>
          <w:szCs w:val="24"/>
        </w:rPr>
      </w:pPr>
      <w:r w:rsidRPr="00C358E6">
        <w:rPr>
          <w:rFonts w:ascii="Lato" w:eastAsia="Verdana" w:hAnsi="Lato" w:cstheme="minorHAnsi"/>
          <w:b/>
          <w:color w:val="000000"/>
          <w:sz w:val="24"/>
          <w:szCs w:val="24"/>
        </w:rPr>
        <w:t>Bezpieczeństwo i zarządzanie dostępem</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3D90C8B0" w14:textId="77777777" w:rsidTr="00F556DB">
        <w:trPr>
          <w:trHeight w:val="322"/>
        </w:trPr>
        <w:tc>
          <w:tcPr>
            <w:tcW w:w="567" w:type="dxa"/>
            <w:vAlign w:val="center"/>
          </w:tcPr>
          <w:p w14:paraId="454A866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Pr>
          <w:p w14:paraId="5714370D"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Mechanizmy kontroli dostępu oparte o role użytkownika -  Role-</w:t>
            </w:r>
            <w:proofErr w:type="spellStart"/>
            <w:r w:rsidRPr="00C358E6">
              <w:rPr>
                <w:rFonts w:ascii="Lato" w:eastAsia="Verdana" w:hAnsi="Lato" w:cstheme="minorHAnsi"/>
                <w:sz w:val="24"/>
                <w:szCs w:val="24"/>
              </w:rPr>
              <w:t>Based</w:t>
            </w:r>
            <w:proofErr w:type="spellEnd"/>
            <w:r w:rsidRPr="00C358E6">
              <w:rPr>
                <w:rFonts w:ascii="Lato" w:eastAsia="Verdana" w:hAnsi="Lato" w:cstheme="minorHAnsi"/>
                <w:sz w:val="24"/>
                <w:szCs w:val="24"/>
              </w:rPr>
              <w:t xml:space="preserve"> </w:t>
            </w:r>
            <w:proofErr w:type="spellStart"/>
            <w:r w:rsidRPr="00C358E6">
              <w:rPr>
                <w:rFonts w:ascii="Lato" w:eastAsia="Verdana" w:hAnsi="Lato" w:cstheme="minorHAnsi"/>
                <w:sz w:val="24"/>
                <w:szCs w:val="24"/>
              </w:rPr>
              <w:t>Authorization</w:t>
            </w:r>
            <w:proofErr w:type="spellEnd"/>
            <w:r w:rsidRPr="00C358E6">
              <w:rPr>
                <w:rFonts w:ascii="Lato" w:eastAsia="Verdana" w:hAnsi="Lato" w:cstheme="minorHAnsi"/>
                <w:sz w:val="24"/>
                <w:szCs w:val="24"/>
              </w:rPr>
              <w:t xml:space="preserve"> Control (RBAC).</w:t>
            </w:r>
          </w:p>
        </w:tc>
      </w:tr>
      <w:tr w:rsidR="00A567DB" w:rsidRPr="00C358E6" w14:paraId="13125475" w14:textId="77777777" w:rsidTr="00F556DB">
        <w:trPr>
          <w:trHeight w:val="322"/>
        </w:trPr>
        <w:tc>
          <w:tcPr>
            <w:tcW w:w="567" w:type="dxa"/>
            <w:vAlign w:val="center"/>
          </w:tcPr>
          <w:p w14:paraId="766FCF0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w:t>
            </w:r>
          </w:p>
        </w:tc>
        <w:tc>
          <w:tcPr>
            <w:tcW w:w="9498" w:type="dxa"/>
          </w:tcPr>
          <w:p w14:paraId="3A66C14C"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 xml:space="preserve">Funkcjonalności wspólnego logowania (Single </w:t>
            </w:r>
            <w:proofErr w:type="spellStart"/>
            <w:r w:rsidRPr="00C358E6">
              <w:rPr>
                <w:rFonts w:ascii="Lato" w:eastAsia="Verdana" w:hAnsi="Lato" w:cstheme="minorHAnsi"/>
                <w:sz w:val="24"/>
                <w:szCs w:val="24"/>
              </w:rPr>
              <w:t>Sign</w:t>
            </w:r>
            <w:proofErr w:type="spellEnd"/>
            <w:r w:rsidRPr="00C358E6">
              <w:rPr>
                <w:rFonts w:ascii="Lato" w:eastAsia="Verdana" w:hAnsi="Lato" w:cstheme="minorHAnsi"/>
                <w:sz w:val="24"/>
                <w:szCs w:val="24"/>
              </w:rPr>
              <w:t>-On, SSO) do wszystkich modułów Systemu.</w:t>
            </w:r>
          </w:p>
        </w:tc>
      </w:tr>
      <w:tr w:rsidR="00A567DB" w:rsidRPr="00C358E6" w14:paraId="7522C79F" w14:textId="77777777" w:rsidTr="00F556DB">
        <w:trPr>
          <w:trHeight w:val="322"/>
        </w:trPr>
        <w:tc>
          <w:tcPr>
            <w:tcW w:w="567" w:type="dxa"/>
            <w:vAlign w:val="center"/>
          </w:tcPr>
          <w:p w14:paraId="413EC9C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w:t>
            </w:r>
          </w:p>
        </w:tc>
        <w:tc>
          <w:tcPr>
            <w:tcW w:w="9498" w:type="dxa"/>
          </w:tcPr>
          <w:p w14:paraId="20D060EA" w14:textId="77777777" w:rsidR="00A567DB" w:rsidRPr="00C358E6" w:rsidRDefault="00A567DB" w:rsidP="00C358E6">
            <w:pPr>
              <w:spacing w:line="276" w:lineRule="auto"/>
              <w:rPr>
                <w:rFonts w:ascii="Lato" w:eastAsia="Verdana" w:hAnsi="Lato"/>
                <w:color w:val="000000"/>
                <w:sz w:val="24"/>
                <w:szCs w:val="24"/>
              </w:rPr>
            </w:pPr>
            <w:r w:rsidRPr="00C358E6">
              <w:rPr>
                <w:rFonts w:ascii="Lato" w:eastAsia="Verdana" w:hAnsi="Lato"/>
                <w:color w:val="000000" w:themeColor="text1"/>
                <w:sz w:val="24"/>
                <w:szCs w:val="24"/>
              </w:rPr>
              <w:t xml:space="preserve">Wykonawca zobowiązany jest do integracji oferowanego systemu z usługą </w:t>
            </w:r>
            <w:proofErr w:type="spellStart"/>
            <w:r w:rsidRPr="00C358E6">
              <w:rPr>
                <w:rFonts w:ascii="Lato" w:eastAsia="Verdana" w:hAnsi="Lato"/>
                <w:color w:val="000000" w:themeColor="text1"/>
                <w:sz w:val="24"/>
                <w:szCs w:val="24"/>
              </w:rPr>
              <w:t>ActiveDiretory</w:t>
            </w:r>
            <w:proofErr w:type="spellEnd"/>
            <w:r w:rsidRPr="00C358E6">
              <w:rPr>
                <w:rFonts w:ascii="Lato" w:eastAsia="Verdana" w:hAnsi="Lato"/>
                <w:color w:val="000000" w:themeColor="text1"/>
                <w:sz w:val="24"/>
                <w:szCs w:val="24"/>
              </w:rPr>
              <w:t xml:space="preserve"> funkcjonującą po stronie Zamawiającego. Umożliwienie użytkownikom logowania do systemu przy wykorzystaniu kont usługi AD. Logowanie przy użyciu metody SSO</w:t>
            </w:r>
          </w:p>
        </w:tc>
      </w:tr>
      <w:tr w:rsidR="00A567DB" w:rsidRPr="00C358E6" w14:paraId="1D6120FE" w14:textId="77777777" w:rsidTr="00F556DB">
        <w:trPr>
          <w:trHeight w:val="322"/>
        </w:trPr>
        <w:tc>
          <w:tcPr>
            <w:tcW w:w="567" w:type="dxa"/>
            <w:vAlign w:val="center"/>
          </w:tcPr>
          <w:p w14:paraId="52511E10"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w:t>
            </w:r>
          </w:p>
        </w:tc>
        <w:tc>
          <w:tcPr>
            <w:tcW w:w="9498" w:type="dxa"/>
          </w:tcPr>
          <w:p w14:paraId="0CFB3D08"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Możliwość wykorzystania kontrolera domeny obsługującego protokół LDAP w zakresie minimum autoryzacji użytkowników.</w:t>
            </w:r>
          </w:p>
        </w:tc>
      </w:tr>
      <w:tr w:rsidR="00A567DB" w:rsidRPr="00C358E6" w14:paraId="09EAB82B" w14:textId="77777777" w:rsidTr="00F556DB">
        <w:trPr>
          <w:trHeight w:val="322"/>
        </w:trPr>
        <w:tc>
          <w:tcPr>
            <w:tcW w:w="567" w:type="dxa"/>
            <w:vAlign w:val="center"/>
          </w:tcPr>
          <w:p w14:paraId="323B75E2"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w:t>
            </w:r>
          </w:p>
        </w:tc>
        <w:tc>
          <w:tcPr>
            <w:tcW w:w="9498" w:type="dxa"/>
          </w:tcPr>
          <w:p w14:paraId="2E262F20" w14:textId="77777777" w:rsidR="00A567DB" w:rsidRPr="00C358E6" w:rsidRDefault="00A567DB" w:rsidP="00C358E6">
            <w:pPr>
              <w:spacing w:line="276" w:lineRule="auto"/>
              <w:rPr>
                <w:rFonts w:ascii="Lato" w:eastAsia="Verdana" w:hAnsi="Lato" w:cstheme="minorHAnsi"/>
                <w:sz w:val="24"/>
                <w:szCs w:val="24"/>
              </w:rPr>
            </w:pPr>
            <w:r w:rsidRPr="00C358E6">
              <w:rPr>
                <w:rFonts w:ascii="Lato" w:eastAsia="Verdana" w:hAnsi="Lato" w:cstheme="minorHAnsi"/>
                <w:sz w:val="24"/>
                <w:szCs w:val="24"/>
              </w:rPr>
              <w:t xml:space="preserve">Obsługa uwierzytelniania dwuskładnikowego (2-Factor </w:t>
            </w:r>
            <w:proofErr w:type="spellStart"/>
            <w:r w:rsidRPr="00C358E6">
              <w:rPr>
                <w:rFonts w:ascii="Lato" w:eastAsia="Verdana" w:hAnsi="Lato" w:cstheme="minorHAnsi"/>
                <w:sz w:val="24"/>
                <w:szCs w:val="24"/>
              </w:rPr>
              <w:t>Authentication</w:t>
            </w:r>
            <w:proofErr w:type="spellEnd"/>
            <w:r w:rsidRPr="00C358E6">
              <w:rPr>
                <w:rFonts w:ascii="Lato" w:eastAsia="Verdana" w:hAnsi="Lato" w:cstheme="minorHAnsi"/>
                <w:sz w:val="24"/>
                <w:szCs w:val="24"/>
              </w:rPr>
              <w:t>, 2FA).</w:t>
            </w:r>
          </w:p>
        </w:tc>
      </w:tr>
      <w:tr w:rsidR="00A567DB" w:rsidRPr="00C358E6" w14:paraId="78C38D1C" w14:textId="77777777" w:rsidTr="00F556DB">
        <w:trPr>
          <w:trHeight w:val="600"/>
        </w:trPr>
        <w:tc>
          <w:tcPr>
            <w:tcW w:w="567" w:type="dxa"/>
            <w:vAlign w:val="center"/>
          </w:tcPr>
          <w:p w14:paraId="0CA7FF6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6.</w:t>
            </w:r>
          </w:p>
        </w:tc>
        <w:tc>
          <w:tcPr>
            <w:tcW w:w="9498" w:type="dxa"/>
          </w:tcPr>
          <w:p w14:paraId="23FE95BF" w14:textId="77777777" w:rsidR="00A567DB" w:rsidRPr="00C358E6" w:rsidRDefault="00A567DB" w:rsidP="00C358E6">
            <w:pPr>
              <w:spacing w:line="276" w:lineRule="auto"/>
              <w:rPr>
                <w:rFonts w:ascii="Lato" w:eastAsia="Verdana" w:hAnsi="Lato" w:cstheme="minorHAnsi"/>
                <w:sz w:val="24"/>
                <w:szCs w:val="24"/>
              </w:rPr>
            </w:pPr>
            <w:r w:rsidRPr="00C358E6">
              <w:rPr>
                <w:rFonts w:ascii="Lato" w:eastAsia="Verdana" w:hAnsi="Lato" w:cstheme="minorHAnsi"/>
                <w:sz w:val="24"/>
                <w:szCs w:val="24"/>
              </w:rPr>
              <w:t>Możliwość wygenerowania jednorazowych kodów zapasowych przynajmniej podczas włączania uwierzytelniania dwuskładnikowego.</w:t>
            </w:r>
          </w:p>
        </w:tc>
      </w:tr>
      <w:tr w:rsidR="00A567DB" w:rsidRPr="00C358E6" w14:paraId="17229B20" w14:textId="77777777" w:rsidTr="00F556DB">
        <w:trPr>
          <w:trHeight w:val="322"/>
        </w:trPr>
        <w:tc>
          <w:tcPr>
            <w:tcW w:w="567" w:type="dxa"/>
            <w:vAlign w:val="center"/>
          </w:tcPr>
          <w:p w14:paraId="01096B6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7.</w:t>
            </w:r>
          </w:p>
        </w:tc>
        <w:tc>
          <w:tcPr>
            <w:tcW w:w="9498" w:type="dxa"/>
          </w:tcPr>
          <w:p w14:paraId="6169139F" w14:textId="77777777" w:rsidR="00A567DB" w:rsidRPr="00C358E6" w:rsidRDefault="00A567DB" w:rsidP="00C358E6">
            <w:pPr>
              <w:spacing w:line="276" w:lineRule="auto"/>
              <w:rPr>
                <w:rFonts w:ascii="Lato" w:eastAsia="Verdana" w:hAnsi="Lato" w:cstheme="minorHAnsi"/>
                <w:sz w:val="24"/>
                <w:szCs w:val="24"/>
              </w:rPr>
            </w:pPr>
            <w:r w:rsidRPr="00C358E6">
              <w:rPr>
                <w:rFonts w:ascii="Lato" w:eastAsia="Verdana" w:hAnsi="Lato" w:cstheme="minorHAnsi"/>
                <w:sz w:val="24"/>
                <w:szCs w:val="24"/>
              </w:rPr>
              <w:t>Zarządzanie przez użytkowników własnym profilem z możliwością minimum zmiany hasła i włączenia logowania dwuskładnikowego.</w:t>
            </w:r>
          </w:p>
        </w:tc>
      </w:tr>
      <w:tr w:rsidR="00A567DB" w:rsidRPr="00C358E6" w14:paraId="07E4FD86" w14:textId="77777777" w:rsidTr="00F556DB">
        <w:trPr>
          <w:trHeight w:val="322"/>
        </w:trPr>
        <w:tc>
          <w:tcPr>
            <w:tcW w:w="567" w:type="dxa"/>
            <w:vAlign w:val="center"/>
          </w:tcPr>
          <w:p w14:paraId="25A5C9D5"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8.</w:t>
            </w:r>
          </w:p>
        </w:tc>
        <w:tc>
          <w:tcPr>
            <w:tcW w:w="9498" w:type="dxa"/>
          </w:tcPr>
          <w:p w14:paraId="643CB47D"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Możliwość określania polityk złożoności i czasu obowiązywania haseł, funkcjonalność wymuszania zmiany hasła co określony interwał czasu.</w:t>
            </w:r>
          </w:p>
        </w:tc>
      </w:tr>
      <w:tr w:rsidR="00A567DB" w:rsidRPr="00C358E6" w14:paraId="0C1DF590" w14:textId="77777777" w:rsidTr="00F556DB">
        <w:trPr>
          <w:trHeight w:val="322"/>
        </w:trPr>
        <w:tc>
          <w:tcPr>
            <w:tcW w:w="567" w:type="dxa"/>
            <w:vAlign w:val="center"/>
          </w:tcPr>
          <w:p w14:paraId="76DEB68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9.</w:t>
            </w:r>
          </w:p>
        </w:tc>
        <w:tc>
          <w:tcPr>
            <w:tcW w:w="9498" w:type="dxa"/>
          </w:tcPr>
          <w:p w14:paraId="590E13E4"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Możliwość konfiguracji automatycznego zablokowania konta po określonej ilości nieudanych prób zalogowania.</w:t>
            </w:r>
          </w:p>
        </w:tc>
      </w:tr>
      <w:tr w:rsidR="00A567DB" w:rsidRPr="00C358E6" w14:paraId="682AC8C7" w14:textId="77777777" w:rsidTr="00F556DB">
        <w:trPr>
          <w:trHeight w:val="322"/>
        </w:trPr>
        <w:tc>
          <w:tcPr>
            <w:tcW w:w="567" w:type="dxa"/>
            <w:vAlign w:val="center"/>
          </w:tcPr>
          <w:p w14:paraId="74623FB8"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10.</w:t>
            </w:r>
          </w:p>
        </w:tc>
        <w:tc>
          <w:tcPr>
            <w:tcW w:w="9498" w:type="dxa"/>
          </w:tcPr>
          <w:p w14:paraId="78336EB3" w14:textId="77777777" w:rsidR="00A567DB" w:rsidRPr="00C358E6" w:rsidRDefault="00A567DB" w:rsidP="00C358E6">
            <w:pPr>
              <w:spacing w:line="276" w:lineRule="auto"/>
              <w:rPr>
                <w:rFonts w:ascii="Lato" w:eastAsia="Verdana" w:hAnsi="Lato" w:cstheme="minorHAnsi"/>
                <w:sz w:val="24"/>
                <w:szCs w:val="24"/>
              </w:rPr>
            </w:pPr>
            <w:r w:rsidRPr="00C358E6">
              <w:rPr>
                <w:rFonts w:ascii="Lato" w:eastAsia="Verdana" w:hAnsi="Lato" w:cstheme="minorHAnsi"/>
                <w:sz w:val="24"/>
                <w:szCs w:val="24"/>
              </w:rPr>
              <w:t>Możliwość zresetowania hasła przez użytkownika z użyciem zweryfikowanego adresu email oraz możliwość zmiany hasła przez użytkownika.</w:t>
            </w:r>
          </w:p>
        </w:tc>
      </w:tr>
      <w:tr w:rsidR="00A567DB" w:rsidRPr="00C358E6" w14:paraId="4656CA6D" w14:textId="77777777" w:rsidTr="00F556DB">
        <w:trPr>
          <w:trHeight w:val="322"/>
        </w:trPr>
        <w:tc>
          <w:tcPr>
            <w:tcW w:w="567" w:type="dxa"/>
            <w:vAlign w:val="center"/>
          </w:tcPr>
          <w:p w14:paraId="4C656EF5"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11.</w:t>
            </w:r>
          </w:p>
        </w:tc>
        <w:tc>
          <w:tcPr>
            <w:tcW w:w="9498" w:type="dxa"/>
          </w:tcPr>
          <w:p w14:paraId="6A5E7FB9" w14:textId="77777777" w:rsidR="00A567DB" w:rsidRPr="00C358E6" w:rsidRDefault="00A567DB" w:rsidP="00C358E6">
            <w:pPr>
              <w:spacing w:line="276" w:lineRule="auto"/>
              <w:rPr>
                <w:rFonts w:ascii="Lato" w:eastAsia="Verdana" w:hAnsi="Lato" w:cstheme="minorHAnsi"/>
                <w:sz w:val="24"/>
                <w:szCs w:val="24"/>
              </w:rPr>
            </w:pPr>
            <w:r w:rsidRPr="00C358E6">
              <w:rPr>
                <w:rFonts w:ascii="Lato" w:eastAsia="Verdana" w:hAnsi="Lato" w:cstheme="minorHAnsi"/>
                <w:sz w:val="24"/>
                <w:szCs w:val="24"/>
              </w:rPr>
              <w:t xml:space="preserve">Wbudowany mechanizm wymuszenia weryfikacji podanego przez użytkownika adresu e-mail pozwalający na sprawdzenie istnienia konta e-mail przez wysłanie wiadomości e-mail na podany adres.   </w:t>
            </w:r>
          </w:p>
        </w:tc>
      </w:tr>
      <w:tr w:rsidR="00A567DB" w:rsidRPr="00C358E6" w14:paraId="111160FD" w14:textId="77777777" w:rsidTr="00F556DB">
        <w:trPr>
          <w:trHeight w:val="322"/>
        </w:trPr>
        <w:tc>
          <w:tcPr>
            <w:tcW w:w="567" w:type="dxa"/>
            <w:vAlign w:val="center"/>
          </w:tcPr>
          <w:p w14:paraId="0AA098D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12.</w:t>
            </w:r>
          </w:p>
        </w:tc>
        <w:tc>
          <w:tcPr>
            <w:tcW w:w="9498" w:type="dxa"/>
          </w:tcPr>
          <w:p w14:paraId="4E14DA8E"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Wbudowany mechanizm wykrywania próby ustawienia hasła znajdującego się na publicznie dostępnych listach skompromitowanych haseł, bez ujawniania hasła użytkownika podmiotom trzecim.</w:t>
            </w:r>
          </w:p>
        </w:tc>
      </w:tr>
      <w:tr w:rsidR="00A567DB" w:rsidRPr="00C358E6" w14:paraId="687CB96D" w14:textId="77777777" w:rsidTr="00F556DB">
        <w:trPr>
          <w:trHeight w:val="322"/>
        </w:trPr>
        <w:tc>
          <w:tcPr>
            <w:tcW w:w="567" w:type="dxa"/>
            <w:vAlign w:val="center"/>
          </w:tcPr>
          <w:p w14:paraId="62C296D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13.</w:t>
            </w:r>
          </w:p>
        </w:tc>
        <w:tc>
          <w:tcPr>
            <w:tcW w:w="9498" w:type="dxa"/>
          </w:tcPr>
          <w:p w14:paraId="5E2264AA"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Możliwość podglądu aktywnych sesji przez użytkownika z możliwością indywidualnego zakończenia sesji otwartych na innych stanowiskach komputerowych.</w:t>
            </w:r>
          </w:p>
        </w:tc>
      </w:tr>
      <w:tr w:rsidR="00A567DB" w:rsidRPr="00C358E6" w14:paraId="239999D9" w14:textId="77777777" w:rsidTr="00F556DB">
        <w:trPr>
          <w:trHeight w:val="322"/>
        </w:trPr>
        <w:tc>
          <w:tcPr>
            <w:tcW w:w="567" w:type="dxa"/>
            <w:vAlign w:val="center"/>
          </w:tcPr>
          <w:p w14:paraId="13E28B7A"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14.</w:t>
            </w:r>
          </w:p>
        </w:tc>
        <w:tc>
          <w:tcPr>
            <w:tcW w:w="9498" w:type="dxa"/>
          </w:tcPr>
          <w:p w14:paraId="750D8AFA"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Możliwość podglądu aktualnie zalogowanych użytkowników i zdalnego wylogowania użytkowników przez administratora.</w:t>
            </w:r>
          </w:p>
        </w:tc>
      </w:tr>
      <w:tr w:rsidR="00A567DB" w:rsidRPr="00C358E6" w14:paraId="70802EBA" w14:textId="77777777" w:rsidTr="00F556DB">
        <w:trPr>
          <w:trHeight w:val="322"/>
        </w:trPr>
        <w:tc>
          <w:tcPr>
            <w:tcW w:w="567" w:type="dxa"/>
            <w:vAlign w:val="center"/>
          </w:tcPr>
          <w:p w14:paraId="56AFEB94"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15.</w:t>
            </w:r>
          </w:p>
        </w:tc>
        <w:tc>
          <w:tcPr>
            <w:tcW w:w="9498" w:type="dxa"/>
          </w:tcPr>
          <w:p w14:paraId="35ED6D20"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Możliwość określenia czasu rozpoczęcia i zakończenia aktywności konta.</w:t>
            </w:r>
          </w:p>
        </w:tc>
      </w:tr>
      <w:tr w:rsidR="00A567DB" w:rsidRPr="00C358E6" w14:paraId="14F6A159" w14:textId="77777777" w:rsidTr="00F556DB">
        <w:trPr>
          <w:trHeight w:val="322"/>
        </w:trPr>
        <w:tc>
          <w:tcPr>
            <w:tcW w:w="567" w:type="dxa"/>
            <w:vAlign w:val="center"/>
          </w:tcPr>
          <w:p w14:paraId="008D881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16.</w:t>
            </w:r>
          </w:p>
        </w:tc>
        <w:tc>
          <w:tcPr>
            <w:tcW w:w="9498" w:type="dxa"/>
          </w:tcPr>
          <w:p w14:paraId="50A99644"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Możliwość przypisania uprawnień i ról użytkownikom w zakresie dostępu do akcji </w:t>
            </w:r>
            <w:proofErr w:type="spellStart"/>
            <w:r w:rsidRPr="00C358E6">
              <w:rPr>
                <w:rFonts w:ascii="Lato" w:eastAsia="Verdana" w:hAnsi="Lato" w:cstheme="minorHAnsi"/>
                <w:color w:val="000000"/>
                <w:sz w:val="24"/>
                <w:szCs w:val="24"/>
              </w:rPr>
              <w:t>workflow</w:t>
            </w:r>
            <w:proofErr w:type="spellEnd"/>
            <w:r w:rsidRPr="00C358E6">
              <w:rPr>
                <w:rFonts w:ascii="Lato" w:eastAsia="Verdana" w:hAnsi="Lato" w:cstheme="minorHAnsi"/>
                <w:color w:val="000000"/>
                <w:sz w:val="24"/>
                <w:szCs w:val="24"/>
              </w:rPr>
              <w:t xml:space="preserve"> oraz poszczególnych modułów systemu.</w:t>
            </w:r>
          </w:p>
        </w:tc>
      </w:tr>
      <w:tr w:rsidR="00A567DB" w:rsidRPr="00C358E6" w14:paraId="13FC7AB5" w14:textId="77777777" w:rsidTr="00F556DB">
        <w:trPr>
          <w:trHeight w:val="322"/>
        </w:trPr>
        <w:tc>
          <w:tcPr>
            <w:tcW w:w="567" w:type="dxa"/>
            <w:vAlign w:val="center"/>
          </w:tcPr>
          <w:p w14:paraId="54988ED3"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17.</w:t>
            </w:r>
          </w:p>
        </w:tc>
        <w:tc>
          <w:tcPr>
            <w:tcW w:w="9498" w:type="dxa"/>
          </w:tcPr>
          <w:p w14:paraId="7BAC1708"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Możliwość zadeklarowania maksymalnego czasu trwania sesji użytkownika w przypadku jego bezczynności.</w:t>
            </w:r>
          </w:p>
        </w:tc>
      </w:tr>
      <w:tr w:rsidR="00A567DB" w:rsidRPr="00C358E6" w14:paraId="2400BDA2" w14:textId="77777777" w:rsidTr="00F556DB">
        <w:trPr>
          <w:trHeight w:val="322"/>
        </w:trPr>
        <w:tc>
          <w:tcPr>
            <w:tcW w:w="567" w:type="dxa"/>
            <w:vAlign w:val="center"/>
          </w:tcPr>
          <w:p w14:paraId="57FC1B5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18.</w:t>
            </w:r>
          </w:p>
        </w:tc>
        <w:tc>
          <w:tcPr>
            <w:tcW w:w="9498" w:type="dxa"/>
          </w:tcPr>
          <w:p w14:paraId="7DB1AB2C"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Zapewnienie uruchomienia aplikacji wraz z jej ustawieniami na innym komputerze bez interwencji serwisowej.</w:t>
            </w:r>
          </w:p>
        </w:tc>
      </w:tr>
      <w:tr w:rsidR="00A567DB" w:rsidRPr="00C358E6" w14:paraId="5FC7AADD" w14:textId="77777777" w:rsidTr="00F556DB">
        <w:trPr>
          <w:trHeight w:val="322"/>
        </w:trPr>
        <w:tc>
          <w:tcPr>
            <w:tcW w:w="567" w:type="dxa"/>
            <w:vAlign w:val="center"/>
          </w:tcPr>
          <w:p w14:paraId="4B77B310"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19.</w:t>
            </w:r>
          </w:p>
        </w:tc>
        <w:tc>
          <w:tcPr>
            <w:tcW w:w="9498" w:type="dxa"/>
          </w:tcPr>
          <w:p w14:paraId="4A1D4407"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System nie może przechowywać lokalnie (na stacji końcowej użytkownika) danych obrazowych, plików z opisami badań ani bazy danych wykonanych badań/pacjentów.</w:t>
            </w:r>
          </w:p>
        </w:tc>
      </w:tr>
      <w:tr w:rsidR="00A567DB" w:rsidRPr="00C358E6" w14:paraId="520ABC1F" w14:textId="77777777" w:rsidTr="00F556DB">
        <w:trPr>
          <w:trHeight w:val="322"/>
        </w:trPr>
        <w:tc>
          <w:tcPr>
            <w:tcW w:w="567" w:type="dxa"/>
            <w:vAlign w:val="center"/>
          </w:tcPr>
          <w:p w14:paraId="09F2D6D3"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20.</w:t>
            </w:r>
          </w:p>
        </w:tc>
        <w:tc>
          <w:tcPr>
            <w:tcW w:w="9498" w:type="dxa"/>
          </w:tcPr>
          <w:p w14:paraId="44281DC4"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System musi zapewnić skanowanie antywirusowe wszystkich plików wczytywanych do systemu przez użytkownika, w tym skanów dokumentów, załączników do badań, plików HL7 CDA, obrazów, plików dźwiękowych z nagraniami, a w przypadku wykrycia złośliwego oprogramowania uniemożliwić zapisanie pliku do systemu, poinformować o tym użytkownika końcowego i odnotować zdarzenie w logach dostępnych dla administratora.</w:t>
            </w:r>
          </w:p>
        </w:tc>
      </w:tr>
      <w:tr w:rsidR="00A567DB" w:rsidRPr="00C358E6" w14:paraId="467FDDCC" w14:textId="77777777" w:rsidTr="00F556DB">
        <w:trPr>
          <w:trHeight w:val="322"/>
        </w:trPr>
        <w:tc>
          <w:tcPr>
            <w:tcW w:w="567" w:type="dxa"/>
            <w:vAlign w:val="center"/>
          </w:tcPr>
          <w:p w14:paraId="00DFDBE4"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21.</w:t>
            </w:r>
          </w:p>
        </w:tc>
        <w:tc>
          <w:tcPr>
            <w:tcW w:w="9498" w:type="dxa"/>
          </w:tcPr>
          <w:p w14:paraId="2703592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System musi zapewnić skanowanie antywirusowe „w locie” wszystkich plików DICOM wczytywanych do systemu, w tym danych obrazowych pochodzących z podłączonych aparatów diagnostycznych, wszelkich zewnętrznych węzłów DICOM oraz badań porównawczych, wczytywanych z nośników zewnętrznych. W przypadku wykrycia złośliwego oprogramowania, system musi uniemożliwić zapisanie pliku do systemu, poinformować o tym użytkownika końcowego i odnotować zdarzenie w logach dostępnych dla administratora.</w:t>
            </w:r>
          </w:p>
        </w:tc>
      </w:tr>
      <w:tr w:rsidR="00A567DB" w:rsidRPr="00C358E6" w14:paraId="240FAD67" w14:textId="77777777" w:rsidTr="00F556DB">
        <w:trPr>
          <w:trHeight w:val="322"/>
        </w:trPr>
        <w:tc>
          <w:tcPr>
            <w:tcW w:w="567" w:type="dxa"/>
            <w:vAlign w:val="center"/>
          </w:tcPr>
          <w:p w14:paraId="326CBC08"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22.</w:t>
            </w:r>
          </w:p>
        </w:tc>
        <w:tc>
          <w:tcPr>
            <w:tcW w:w="9498" w:type="dxa"/>
          </w:tcPr>
          <w:p w14:paraId="107643B2"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System musi korzystać z bazy danych badań dostarczonego modułu archiwum obrazowego (architektura klient - serwer).</w:t>
            </w:r>
          </w:p>
        </w:tc>
      </w:tr>
    </w:tbl>
    <w:p w14:paraId="087C0291" w14:textId="77777777" w:rsidR="00A567DB" w:rsidRPr="00C358E6" w:rsidRDefault="00A567DB" w:rsidP="00C358E6">
      <w:pPr>
        <w:pStyle w:val="Akapitzlist"/>
        <w:numPr>
          <w:ilvl w:val="3"/>
          <w:numId w:val="12"/>
        </w:numPr>
        <w:spacing w:before="240" w:after="240" w:line="276" w:lineRule="auto"/>
        <w:ind w:left="709" w:hanging="357"/>
        <w:contextualSpacing w:val="0"/>
        <w:rPr>
          <w:rFonts w:ascii="Lato" w:hAnsi="Lato" w:cstheme="minorHAnsi"/>
          <w:sz w:val="24"/>
          <w:szCs w:val="24"/>
        </w:rPr>
      </w:pPr>
      <w:r w:rsidRPr="00C358E6">
        <w:rPr>
          <w:rFonts w:ascii="Lato" w:eastAsia="Verdana" w:hAnsi="Lato" w:cstheme="minorHAnsi"/>
          <w:b/>
          <w:color w:val="000000"/>
          <w:sz w:val="24"/>
          <w:szCs w:val="24"/>
        </w:rPr>
        <w:t>Moduł archiwizacji obrazów</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5CAAF11E" w14:textId="77777777" w:rsidTr="00F556DB">
        <w:trPr>
          <w:trHeight w:val="322"/>
        </w:trPr>
        <w:tc>
          <w:tcPr>
            <w:tcW w:w="567" w:type="dxa"/>
            <w:vAlign w:val="center"/>
          </w:tcPr>
          <w:p w14:paraId="187B265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Pr>
          <w:p w14:paraId="477B34F2" w14:textId="77777777" w:rsidR="00A567DB" w:rsidRPr="00C358E6" w:rsidRDefault="00A567DB" w:rsidP="00C358E6">
            <w:pPr>
              <w:spacing w:line="276" w:lineRule="auto"/>
              <w:rPr>
                <w:rFonts w:ascii="Lato" w:eastAsia="Verdana" w:hAnsi="Lato" w:cstheme="minorHAnsi"/>
                <w:color w:val="000000"/>
                <w:sz w:val="24"/>
                <w:szCs w:val="24"/>
                <w:lang w:val="en-US"/>
              </w:rPr>
            </w:pPr>
            <w:proofErr w:type="spellStart"/>
            <w:r w:rsidRPr="00C358E6">
              <w:rPr>
                <w:rFonts w:ascii="Lato" w:eastAsia="Verdana" w:hAnsi="Lato" w:cstheme="minorHAnsi"/>
                <w:color w:val="000000"/>
                <w:sz w:val="24"/>
                <w:szCs w:val="24"/>
                <w:lang w:val="en-US"/>
              </w:rPr>
              <w:t>Obsługa</w:t>
            </w:r>
            <w:proofErr w:type="spellEnd"/>
            <w:r w:rsidRPr="00C358E6">
              <w:rPr>
                <w:rFonts w:ascii="Lato" w:eastAsia="Verdana" w:hAnsi="Lato" w:cstheme="minorHAnsi"/>
                <w:color w:val="000000"/>
                <w:sz w:val="24"/>
                <w:szCs w:val="24"/>
                <w:lang w:val="en-US"/>
              </w:rPr>
              <w:t xml:space="preserve"> DICOM 3.0 (Query C-FIND, Retrieve C-MOVE, Retrieve C-GET, Store C-STORE, DICOM Modality Worklist, Storage Commitment, MPPS).</w:t>
            </w:r>
          </w:p>
        </w:tc>
      </w:tr>
      <w:tr w:rsidR="00A567DB" w:rsidRPr="00C358E6" w14:paraId="60C87F5B" w14:textId="77777777" w:rsidTr="00F556DB">
        <w:trPr>
          <w:trHeight w:val="322"/>
        </w:trPr>
        <w:tc>
          <w:tcPr>
            <w:tcW w:w="567" w:type="dxa"/>
            <w:vAlign w:val="center"/>
          </w:tcPr>
          <w:p w14:paraId="24F0F77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w:t>
            </w:r>
          </w:p>
        </w:tc>
        <w:tc>
          <w:tcPr>
            <w:tcW w:w="9498" w:type="dxa"/>
          </w:tcPr>
          <w:p w14:paraId="4B5396AE"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 xml:space="preserve">Obsługa </w:t>
            </w:r>
            <w:proofErr w:type="spellStart"/>
            <w:r w:rsidRPr="00C358E6">
              <w:rPr>
                <w:rFonts w:ascii="Lato" w:eastAsia="Verdana" w:hAnsi="Lato" w:cstheme="minorHAnsi"/>
                <w:sz w:val="24"/>
                <w:szCs w:val="24"/>
              </w:rPr>
              <w:t>DICOMweb</w:t>
            </w:r>
            <w:proofErr w:type="spellEnd"/>
            <w:r w:rsidRPr="00C358E6">
              <w:rPr>
                <w:rFonts w:ascii="Lato" w:eastAsia="Verdana" w:hAnsi="Lato" w:cstheme="minorHAnsi"/>
                <w:sz w:val="24"/>
                <w:szCs w:val="24"/>
              </w:rPr>
              <w:t xml:space="preserve"> (WADO-RS, QUIDO-RS, STOW-RS).</w:t>
            </w:r>
          </w:p>
        </w:tc>
      </w:tr>
      <w:tr w:rsidR="00A567DB" w:rsidRPr="00C358E6" w14:paraId="233961CE" w14:textId="77777777" w:rsidTr="00F556DB">
        <w:trPr>
          <w:trHeight w:val="322"/>
        </w:trPr>
        <w:tc>
          <w:tcPr>
            <w:tcW w:w="567" w:type="dxa"/>
            <w:vAlign w:val="center"/>
          </w:tcPr>
          <w:p w14:paraId="06CAA05A"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w:t>
            </w:r>
          </w:p>
        </w:tc>
        <w:tc>
          <w:tcPr>
            <w:tcW w:w="9498" w:type="dxa"/>
          </w:tcPr>
          <w:p w14:paraId="26764B74"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Obsługa asynchronicznego C-MOVE i C-GET oraz możliwość konfiguracji przez użytkownika administracyjnego równoległego przesyłania obrazów w ramach operacji C-MOVE dla wybranych węzłów DICOM dla zapewnienia optymalnego wykorzystania łącza internetowego.</w:t>
            </w:r>
          </w:p>
        </w:tc>
      </w:tr>
      <w:tr w:rsidR="00A567DB" w:rsidRPr="00C358E6" w14:paraId="3B187673" w14:textId="77777777" w:rsidTr="00F556DB">
        <w:trPr>
          <w:trHeight w:val="322"/>
        </w:trPr>
        <w:tc>
          <w:tcPr>
            <w:tcW w:w="567" w:type="dxa"/>
            <w:vAlign w:val="center"/>
          </w:tcPr>
          <w:p w14:paraId="6B69EC4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w:t>
            </w:r>
          </w:p>
        </w:tc>
        <w:tc>
          <w:tcPr>
            <w:tcW w:w="9498" w:type="dxa"/>
          </w:tcPr>
          <w:p w14:paraId="599B6FAF"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Zarządzanie lokalnymi serwerami przez www przez uprawnionych użytkowników.</w:t>
            </w:r>
          </w:p>
        </w:tc>
      </w:tr>
      <w:tr w:rsidR="00A567DB" w:rsidRPr="00C358E6" w14:paraId="30D31710" w14:textId="77777777" w:rsidTr="00F556DB">
        <w:trPr>
          <w:trHeight w:val="322"/>
        </w:trPr>
        <w:tc>
          <w:tcPr>
            <w:tcW w:w="567" w:type="dxa"/>
            <w:vAlign w:val="center"/>
          </w:tcPr>
          <w:p w14:paraId="3484E68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w:t>
            </w:r>
          </w:p>
        </w:tc>
        <w:tc>
          <w:tcPr>
            <w:tcW w:w="9498" w:type="dxa"/>
          </w:tcPr>
          <w:p w14:paraId="698BBCB3"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Możliwość zarządzania węzłami DICOM przez uprawnionych użytkowników.</w:t>
            </w:r>
          </w:p>
        </w:tc>
      </w:tr>
      <w:tr w:rsidR="00A567DB" w:rsidRPr="00C358E6" w14:paraId="09EFAFB3" w14:textId="77777777" w:rsidTr="00F556DB">
        <w:trPr>
          <w:trHeight w:val="322"/>
        </w:trPr>
        <w:tc>
          <w:tcPr>
            <w:tcW w:w="567" w:type="dxa"/>
            <w:vAlign w:val="center"/>
          </w:tcPr>
          <w:p w14:paraId="2D289A34"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6.</w:t>
            </w:r>
          </w:p>
        </w:tc>
        <w:tc>
          <w:tcPr>
            <w:tcW w:w="9498" w:type="dxa"/>
          </w:tcPr>
          <w:p w14:paraId="09B08B1F" w14:textId="77777777" w:rsidR="00A567DB" w:rsidRPr="00C358E6" w:rsidRDefault="00A567DB" w:rsidP="00C358E6">
            <w:pPr>
              <w:widowControl w:val="0"/>
              <w:spacing w:line="276" w:lineRule="auto"/>
              <w:rPr>
                <w:rFonts w:ascii="Lato" w:eastAsia="Verdana" w:hAnsi="Lato" w:cstheme="minorHAnsi"/>
                <w:sz w:val="24"/>
                <w:szCs w:val="24"/>
              </w:rPr>
            </w:pPr>
            <w:proofErr w:type="spellStart"/>
            <w:r w:rsidRPr="00C358E6">
              <w:rPr>
                <w:rFonts w:ascii="Lato" w:eastAsia="Verdana" w:hAnsi="Lato" w:cstheme="minorHAnsi"/>
                <w:sz w:val="24"/>
                <w:szCs w:val="24"/>
              </w:rPr>
              <w:t>Prefetching</w:t>
            </w:r>
            <w:proofErr w:type="spellEnd"/>
            <w:r w:rsidRPr="00C358E6">
              <w:rPr>
                <w:rFonts w:ascii="Lato" w:eastAsia="Verdana" w:hAnsi="Lato" w:cstheme="minorHAnsi"/>
                <w:sz w:val="24"/>
                <w:szCs w:val="24"/>
              </w:rPr>
              <w:t xml:space="preserve"> historycznych danych obrazowych (pełnych badań i/lub serii) z dowolnego węzła DICOM wyzwalany w oparciu min. o zdarzenia: </w:t>
            </w:r>
          </w:p>
          <w:p w14:paraId="54D5C9A6" w14:textId="77777777" w:rsidR="00A567DB" w:rsidRPr="00C358E6" w:rsidRDefault="00A567DB" w:rsidP="00C358E6">
            <w:pPr>
              <w:widowControl w:val="0"/>
              <w:numPr>
                <w:ilvl w:val="0"/>
                <w:numId w:val="19"/>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Nadejście dnia poprzedzającego datę planowanego badania,</w:t>
            </w:r>
          </w:p>
          <w:p w14:paraId="28A5D7A6" w14:textId="77777777" w:rsidR="00A567DB" w:rsidRPr="00C358E6" w:rsidRDefault="00A567DB" w:rsidP="00C358E6">
            <w:pPr>
              <w:widowControl w:val="0"/>
              <w:numPr>
                <w:ilvl w:val="0"/>
                <w:numId w:val="19"/>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lastRenderedPageBreak/>
              <w:t xml:space="preserve">Rejestracja pacjenta w dniu badania, </w:t>
            </w:r>
          </w:p>
          <w:p w14:paraId="7D4EB5D2" w14:textId="77777777" w:rsidR="00A567DB" w:rsidRPr="00C358E6" w:rsidRDefault="00A567DB" w:rsidP="00C358E6">
            <w:pPr>
              <w:widowControl w:val="0"/>
              <w:numPr>
                <w:ilvl w:val="0"/>
                <w:numId w:val="19"/>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Zlecenie (przez technika) opisu badania, </w:t>
            </w:r>
          </w:p>
          <w:p w14:paraId="4FA2342C" w14:textId="77777777" w:rsidR="00A567DB" w:rsidRPr="00C358E6" w:rsidRDefault="00A567DB" w:rsidP="00C358E6">
            <w:pPr>
              <w:widowControl w:val="0"/>
              <w:numPr>
                <w:ilvl w:val="0"/>
                <w:numId w:val="19"/>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Zaplanowanie badania w terminarzu,</w:t>
            </w:r>
          </w:p>
          <w:p w14:paraId="1CB851A1" w14:textId="77777777" w:rsidR="00A567DB" w:rsidRPr="00C358E6" w:rsidRDefault="00A567DB" w:rsidP="00C358E6">
            <w:pPr>
              <w:widowControl w:val="0"/>
              <w:numPr>
                <w:ilvl w:val="0"/>
                <w:numId w:val="19"/>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Otrzymanie dowolnego komunikatu HL7 ORM, </w:t>
            </w:r>
          </w:p>
          <w:p w14:paraId="66205890" w14:textId="77777777" w:rsidR="00A567DB" w:rsidRPr="00C358E6" w:rsidRDefault="00A567DB" w:rsidP="00C358E6">
            <w:pPr>
              <w:widowControl w:val="0"/>
              <w:numPr>
                <w:ilvl w:val="0"/>
                <w:numId w:val="19"/>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Otrzymanie badania DICOM z możliwością zdefiniowania warunków transferu poprzednich badań i/lub serii w oparciu o jeden lub więcej parametrów badań, w tym min.:</w:t>
            </w:r>
          </w:p>
          <w:p w14:paraId="01F28CAB" w14:textId="77777777" w:rsidR="00A567DB" w:rsidRPr="00C358E6" w:rsidRDefault="00A567DB" w:rsidP="00C358E6">
            <w:pPr>
              <w:widowControl w:val="0"/>
              <w:numPr>
                <w:ilvl w:val="1"/>
                <w:numId w:val="20"/>
              </w:numPr>
              <w:spacing w:line="276" w:lineRule="auto"/>
              <w:ind w:left="884"/>
              <w:rPr>
                <w:rFonts w:ascii="Lato" w:eastAsia="Verdana" w:hAnsi="Lato" w:cstheme="minorHAnsi"/>
                <w:color w:val="000000"/>
                <w:sz w:val="24"/>
                <w:szCs w:val="24"/>
              </w:rPr>
            </w:pPr>
            <w:r w:rsidRPr="00C358E6">
              <w:rPr>
                <w:rFonts w:ascii="Lato" w:eastAsia="Verdana" w:hAnsi="Lato" w:cstheme="minorHAnsi"/>
                <w:color w:val="000000"/>
                <w:sz w:val="24"/>
                <w:szCs w:val="24"/>
              </w:rPr>
              <w:t>określonej liczby lat wstecz,</w:t>
            </w:r>
          </w:p>
          <w:p w14:paraId="510B355E" w14:textId="77777777" w:rsidR="00A567DB" w:rsidRPr="00C358E6" w:rsidRDefault="00A567DB" w:rsidP="00C358E6">
            <w:pPr>
              <w:widowControl w:val="0"/>
              <w:numPr>
                <w:ilvl w:val="1"/>
                <w:numId w:val="20"/>
              </w:numPr>
              <w:spacing w:line="276" w:lineRule="auto"/>
              <w:ind w:left="884"/>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określonej liczby badań poprzednich wg. daty wykonania, </w:t>
            </w:r>
          </w:p>
          <w:p w14:paraId="360B284D" w14:textId="77777777" w:rsidR="00A567DB" w:rsidRPr="00C358E6" w:rsidRDefault="00A567DB" w:rsidP="00C358E6">
            <w:pPr>
              <w:widowControl w:val="0"/>
              <w:numPr>
                <w:ilvl w:val="1"/>
                <w:numId w:val="20"/>
              </w:numPr>
              <w:spacing w:line="276" w:lineRule="auto"/>
              <w:ind w:left="884"/>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modalności, </w:t>
            </w:r>
          </w:p>
          <w:p w14:paraId="6515D196" w14:textId="77777777" w:rsidR="00A567DB" w:rsidRPr="00C358E6" w:rsidRDefault="00A567DB" w:rsidP="00C358E6">
            <w:pPr>
              <w:widowControl w:val="0"/>
              <w:numPr>
                <w:ilvl w:val="1"/>
                <w:numId w:val="20"/>
              </w:numPr>
              <w:spacing w:line="276" w:lineRule="auto"/>
              <w:ind w:left="884"/>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okolicy anatomicznej określonej w </w:t>
            </w:r>
            <w:proofErr w:type="spellStart"/>
            <w:r w:rsidRPr="00C358E6">
              <w:rPr>
                <w:rFonts w:ascii="Lato" w:eastAsia="Verdana" w:hAnsi="Lato" w:cstheme="minorHAnsi"/>
                <w:color w:val="000000"/>
                <w:sz w:val="24"/>
                <w:szCs w:val="24"/>
              </w:rPr>
              <w:t>tagach</w:t>
            </w:r>
            <w:proofErr w:type="spellEnd"/>
            <w:r w:rsidRPr="00C358E6">
              <w:rPr>
                <w:rFonts w:ascii="Lato" w:eastAsia="Verdana" w:hAnsi="Lato" w:cstheme="minorHAnsi"/>
                <w:color w:val="000000"/>
                <w:sz w:val="24"/>
                <w:szCs w:val="24"/>
              </w:rPr>
              <w:t xml:space="preserve"> DICOM,</w:t>
            </w:r>
          </w:p>
          <w:p w14:paraId="11164980" w14:textId="77777777" w:rsidR="00A567DB" w:rsidRPr="00C358E6" w:rsidRDefault="00A567DB" w:rsidP="00C358E6">
            <w:pPr>
              <w:widowControl w:val="0"/>
              <w:numPr>
                <w:ilvl w:val="1"/>
                <w:numId w:val="20"/>
              </w:numPr>
              <w:spacing w:line="276" w:lineRule="auto"/>
              <w:ind w:left="884"/>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nazwy badania w </w:t>
            </w:r>
            <w:proofErr w:type="spellStart"/>
            <w:r w:rsidRPr="00C358E6">
              <w:rPr>
                <w:rFonts w:ascii="Lato" w:eastAsia="Verdana" w:hAnsi="Lato" w:cstheme="minorHAnsi"/>
                <w:color w:val="000000"/>
                <w:sz w:val="24"/>
                <w:szCs w:val="24"/>
              </w:rPr>
              <w:t>tagach</w:t>
            </w:r>
            <w:proofErr w:type="spellEnd"/>
            <w:r w:rsidRPr="00C358E6">
              <w:rPr>
                <w:rFonts w:ascii="Lato" w:eastAsia="Verdana" w:hAnsi="Lato" w:cstheme="minorHAnsi"/>
                <w:color w:val="000000"/>
                <w:sz w:val="24"/>
                <w:szCs w:val="24"/>
              </w:rPr>
              <w:t xml:space="preserve"> DICOM, </w:t>
            </w:r>
          </w:p>
          <w:p w14:paraId="1F0E7D75" w14:textId="77777777" w:rsidR="00A567DB" w:rsidRPr="00C358E6" w:rsidRDefault="00A567DB" w:rsidP="00C358E6">
            <w:pPr>
              <w:widowControl w:val="0"/>
              <w:numPr>
                <w:ilvl w:val="1"/>
                <w:numId w:val="20"/>
              </w:numPr>
              <w:spacing w:after="27" w:line="276" w:lineRule="auto"/>
              <w:ind w:left="884"/>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jednostki kierującej i/lub komórki kierującej na badanie. </w:t>
            </w:r>
          </w:p>
        </w:tc>
      </w:tr>
      <w:tr w:rsidR="00A567DB" w:rsidRPr="00C358E6" w14:paraId="3ED47795" w14:textId="77777777" w:rsidTr="00F556DB">
        <w:trPr>
          <w:trHeight w:val="322"/>
        </w:trPr>
        <w:tc>
          <w:tcPr>
            <w:tcW w:w="567" w:type="dxa"/>
            <w:vAlign w:val="center"/>
          </w:tcPr>
          <w:p w14:paraId="4B34105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7.</w:t>
            </w:r>
          </w:p>
        </w:tc>
        <w:tc>
          <w:tcPr>
            <w:tcW w:w="9498" w:type="dxa"/>
          </w:tcPr>
          <w:p w14:paraId="27648B51"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themeColor="text1"/>
                <w:sz w:val="24"/>
                <w:szCs w:val="24"/>
              </w:rPr>
              <w:t xml:space="preserve">Funkcjonalność umożliwiająca użytkownikowi wykluczenie z reguł </w:t>
            </w:r>
            <w:proofErr w:type="spellStart"/>
            <w:r w:rsidRPr="00C358E6">
              <w:rPr>
                <w:rFonts w:ascii="Lato" w:eastAsia="Verdana" w:hAnsi="Lato" w:cstheme="minorHAnsi"/>
                <w:color w:val="000000" w:themeColor="text1"/>
                <w:sz w:val="24"/>
                <w:szCs w:val="24"/>
              </w:rPr>
              <w:t>autoroutingu</w:t>
            </w:r>
            <w:proofErr w:type="spellEnd"/>
            <w:r w:rsidRPr="00C358E6">
              <w:rPr>
                <w:rFonts w:ascii="Lato" w:eastAsia="Verdana" w:hAnsi="Lato" w:cstheme="minorHAnsi"/>
                <w:color w:val="000000" w:themeColor="text1"/>
                <w:sz w:val="24"/>
                <w:szCs w:val="24"/>
              </w:rPr>
              <w:t xml:space="preserve"> i </w:t>
            </w:r>
            <w:proofErr w:type="spellStart"/>
            <w:r w:rsidRPr="00C358E6">
              <w:rPr>
                <w:rFonts w:ascii="Lato" w:eastAsia="Verdana" w:hAnsi="Lato" w:cstheme="minorHAnsi"/>
                <w:color w:val="000000" w:themeColor="text1"/>
                <w:sz w:val="24"/>
                <w:szCs w:val="24"/>
              </w:rPr>
              <w:t>prefetchingu</w:t>
            </w:r>
            <w:proofErr w:type="spellEnd"/>
            <w:r w:rsidRPr="00C358E6">
              <w:rPr>
                <w:rFonts w:ascii="Lato" w:eastAsia="Verdana" w:hAnsi="Lato" w:cstheme="minorHAnsi"/>
                <w:color w:val="000000" w:themeColor="text1"/>
                <w:sz w:val="24"/>
                <w:szCs w:val="24"/>
              </w:rPr>
              <w:t xml:space="preserve"> przesyłania jednej lub wielu serii w oparciu o wybrane </w:t>
            </w:r>
            <w:proofErr w:type="spellStart"/>
            <w:r w:rsidRPr="00C358E6">
              <w:rPr>
                <w:rFonts w:ascii="Lato" w:eastAsia="Verdana" w:hAnsi="Lato" w:cstheme="minorHAnsi"/>
                <w:color w:val="000000" w:themeColor="text1"/>
                <w:sz w:val="24"/>
                <w:szCs w:val="24"/>
              </w:rPr>
              <w:t>SOPClassUID</w:t>
            </w:r>
            <w:proofErr w:type="spellEnd"/>
            <w:r w:rsidRPr="00C358E6">
              <w:rPr>
                <w:rFonts w:ascii="Lato" w:eastAsia="Verdana" w:hAnsi="Lato" w:cstheme="minorHAnsi"/>
                <w:color w:val="000000" w:themeColor="text1"/>
                <w:sz w:val="24"/>
                <w:szCs w:val="24"/>
              </w:rPr>
              <w:t>, w tym minimum:</w:t>
            </w:r>
          </w:p>
          <w:p w14:paraId="5741597F" w14:textId="77777777" w:rsidR="00A567DB" w:rsidRPr="00C358E6" w:rsidRDefault="00A567DB" w:rsidP="00C358E6">
            <w:pPr>
              <w:numPr>
                <w:ilvl w:val="0"/>
                <w:numId w:val="21"/>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Enhanced</w:t>
            </w:r>
            <w:proofErr w:type="spellEnd"/>
            <w:r w:rsidRPr="00C358E6">
              <w:rPr>
                <w:rFonts w:ascii="Lato" w:eastAsia="Verdana" w:hAnsi="Lato" w:cstheme="minorHAnsi"/>
                <w:color w:val="000000"/>
                <w:sz w:val="24"/>
                <w:szCs w:val="24"/>
              </w:rPr>
              <w:t xml:space="preserve"> MR Image Storage,</w:t>
            </w:r>
          </w:p>
          <w:p w14:paraId="01134A63" w14:textId="77777777" w:rsidR="00A567DB" w:rsidRPr="00C358E6" w:rsidRDefault="00A567DB" w:rsidP="00C358E6">
            <w:pPr>
              <w:numPr>
                <w:ilvl w:val="0"/>
                <w:numId w:val="21"/>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Enhanced</w:t>
            </w:r>
            <w:proofErr w:type="spellEnd"/>
            <w:r w:rsidRPr="00C358E6">
              <w:rPr>
                <w:rFonts w:ascii="Lato" w:eastAsia="Verdana" w:hAnsi="Lato" w:cstheme="minorHAnsi"/>
                <w:color w:val="000000"/>
                <w:sz w:val="24"/>
                <w:szCs w:val="24"/>
              </w:rPr>
              <w:t xml:space="preserve"> CT Image Storage,</w:t>
            </w:r>
          </w:p>
          <w:p w14:paraId="5C1964FF" w14:textId="77777777" w:rsidR="00A567DB" w:rsidRPr="00C358E6" w:rsidRDefault="00A567DB" w:rsidP="00C358E6">
            <w:pPr>
              <w:numPr>
                <w:ilvl w:val="0"/>
                <w:numId w:val="21"/>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Enhanced</w:t>
            </w:r>
            <w:proofErr w:type="spellEnd"/>
            <w:r w:rsidRPr="00C358E6">
              <w:rPr>
                <w:rFonts w:ascii="Lato" w:eastAsia="Verdana" w:hAnsi="Lato" w:cstheme="minorHAnsi"/>
                <w:color w:val="000000"/>
                <w:sz w:val="24"/>
                <w:szCs w:val="24"/>
              </w:rPr>
              <w:t xml:space="preserve"> SR Image Storage,</w:t>
            </w:r>
          </w:p>
          <w:p w14:paraId="55446AD8" w14:textId="77777777" w:rsidR="00A567DB" w:rsidRPr="00C358E6" w:rsidRDefault="00A567DB" w:rsidP="00C358E6">
            <w:pPr>
              <w:numPr>
                <w:ilvl w:val="0"/>
                <w:numId w:val="21"/>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Enhanced</w:t>
            </w:r>
            <w:proofErr w:type="spellEnd"/>
            <w:r w:rsidRPr="00C358E6">
              <w:rPr>
                <w:rFonts w:ascii="Lato" w:eastAsia="Verdana" w:hAnsi="Lato" w:cstheme="minorHAnsi"/>
                <w:color w:val="000000"/>
                <w:sz w:val="24"/>
                <w:szCs w:val="24"/>
              </w:rPr>
              <w:t xml:space="preserve"> XA Image Storage,</w:t>
            </w:r>
          </w:p>
          <w:p w14:paraId="3CC3CE77" w14:textId="77777777" w:rsidR="00A567DB" w:rsidRPr="00C358E6" w:rsidRDefault="00A567DB" w:rsidP="00C358E6">
            <w:pPr>
              <w:spacing w:line="276" w:lineRule="auto"/>
              <w:rPr>
                <w:rFonts w:ascii="Lato" w:eastAsia="Verdana" w:hAnsi="Lato" w:cstheme="minorHAnsi"/>
                <w:color w:val="000000"/>
                <w:sz w:val="24"/>
                <w:szCs w:val="24"/>
              </w:rPr>
            </w:pPr>
            <w:proofErr w:type="spellStart"/>
            <w:r w:rsidRPr="00C358E6">
              <w:rPr>
                <w:rFonts w:ascii="Lato" w:eastAsia="Verdana" w:hAnsi="Lato" w:cstheme="minorHAnsi"/>
                <w:color w:val="000000" w:themeColor="text1"/>
                <w:sz w:val="24"/>
                <w:szCs w:val="24"/>
              </w:rPr>
              <w:t>Enhanced</w:t>
            </w:r>
            <w:proofErr w:type="spellEnd"/>
            <w:r w:rsidRPr="00C358E6">
              <w:rPr>
                <w:rFonts w:ascii="Lato" w:eastAsia="Verdana" w:hAnsi="Lato" w:cstheme="minorHAnsi"/>
                <w:color w:val="000000" w:themeColor="text1"/>
                <w:sz w:val="24"/>
                <w:szCs w:val="24"/>
              </w:rPr>
              <w:t xml:space="preserve"> XRF Image Storage.</w:t>
            </w:r>
          </w:p>
        </w:tc>
      </w:tr>
      <w:tr w:rsidR="00A567DB" w:rsidRPr="00C358E6" w14:paraId="601F4799" w14:textId="77777777" w:rsidTr="00F556DB">
        <w:trPr>
          <w:trHeight w:val="322"/>
        </w:trPr>
        <w:tc>
          <w:tcPr>
            <w:tcW w:w="567" w:type="dxa"/>
            <w:vAlign w:val="center"/>
          </w:tcPr>
          <w:p w14:paraId="77FC6C7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8.</w:t>
            </w:r>
          </w:p>
        </w:tc>
        <w:tc>
          <w:tcPr>
            <w:tcW w:w="9498" w:type="dxa"/>
          </w:tcPr>
          <w:p w14:paraId="29DADDB0"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Funkcjonalność umożliwiająca użytkownikowi ograniczenie reguł </w:t>
            </w:r>
            <w:proofErr w:type="spellStart"/>
            <w:r w:rsidRPr="00C358E6">
              <w:rPr>
                <w:rFonts w:ascii="Lato" w:eastAsia="Verdana" w:hAnsi="Lato" w:cstheme="minorHAnsi"/>
                <w:color w:val="000000"/>
                <w:sz w:val="24"/>
                <w:szCs w:val="24"/>
              </w:rPr>
              <w:t>autoroutingu</w:t>
            </w:r>
            <w:proofErr w:type="spellEnd"/>
            <w:r w:rsidRPr="00C358E6">
              <w:rPr>
                <w:rFonts w:ascii="Lato" w:eastAsia="Verdana" w:hAnsi="Lato" w:cstheme="minorHAnsi"/>
                <w:color w:val="000000"/>
                <w:sz w:val="24"/>
                <w:szCs w:val="24"/>
              </w:rPr>
              <w:t xml:space="preserve"> i </w:t>
            </w:r>
            <w:proofErr w:type="spellStart"/>
            <w:r w:rsidRPr="00C358E6">
              <w:rPr>
                <w:rFonts w:ascii="Lato" w:eastAsia="Verdana" w:hAnsi="Lato" w:cstheme="minorHAnsi"/>
                <w:color w:val="000000"/>
                <w:sz w:val="24"/>
                <w:szCs w:val="24"/>
              </w:rPr>
              <w:t>prefetchingu</w:t>
            </w:r>
            <w:proofErr w:type="spellEnd"/>
            <w:r w:rsidRPr="00C358E6">
              <w:rPr>
                <w:rFonts w:ascii="Lato" w:eastAsia="Verdana" w:hAnsi="Lato" w:cstheme="minorHAnsi"/>
                <w:color w:val="000000"/>
                <w:sz w:val="24"/>
                <w:szCs w:val="24"/>
              </w:rPr>
              <w:t xml:space="preserve"> tylko do przesyłania jednej lub wielu serii w oparciu o wybrane </w:t>
            </w:r>
            <w:proofErr w:type="spellStart"/>
            <w:r w:rsidRPr="00C358E6">
              <w:rPr>
                <w:rFonts w:ascii="Lato" w:eastAsia="Verdana" w:hAnsi="Lato" w:cstheme="minorHAnsi"/>
                <w:color w:val="000000"/>
                <w:sz w:val="24"/>
                <w:szCs w:val="24"/>
              </w:rPr>
              <w:t>SOPClassUID</w:t>
            </w:r>
            <w:proofErr w:type="spellEnd"/>
            <w:r w:rsidRPr="00C358E6">
              <w:rPr>
                <w:rFonts w:ascii="Lato" w:eastAsia="Verdana" w:hAnsi="Lato" w:cstheme="minorHAnsi"/>
                <w:color w:val="000000"/>
                <w:sz w:val="24"/>
                <w:szCs w:val="24"/>
              </w:rPr>
              <w:t>, w tym minimum.:</w:t>
            </w:r>
          </w:p>
          <w:p w14:paraId="4C778087" w14:textId="77777777" w:rsidR="00A567DB" w:rsidRPr="00C358E6" w:rsidRDefault="00A567DB" w:rsidP="00C358E6">
            <w:pPr>
              <w:numPr>
                <w:ilvl w:val="0"/>
                <w:numId w:val="22"/>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X-Ray </w:t>
            </w:r>
            <w:proofErr w:type="spellStart"/>
            <w:r w:rsidRPr="00C358E6">
              <w:rPr>
                <w:rFonts w:ascii="Lato" w:eastAsia="Verdana" w:hAnsi="Lato" w:cstheme="minorHAnsi"/>
                <w:color w:val="000000"/>
                <w:sz w:val="24"/>
                <w:szCs w:val="24"/>
              </w:rPr>
              <w:t>Radiation</w:t>
            </w:r>
            <w:proofErr w:type="spellEnd"/>
            <w:r w:rsidRPr="00C358E6">
              <w:rPr>
                <w:rFonts w:ascii="Lato" w:eastAsia="Verdana" w:hAnsi="Lato" w:cstheme="minorHAnsi"/>
                <w:color w:val="000000"/>
                <w:sz w:val="24"/>
                <w:szCs w:val="24"/>
              </w:rPr>
              <w:t xml:space="preserve"> </w:t>
            </w:r>
            <w:proofErr w:type="spellStart"/>
            <w:r w:rsidRPr="00C358E6">
              <w:rPr>
                <w:rFonts w:ascii="Lato" w:eastAsia="Verdana" w:hAnsi="Lato" w:cstheme="minorHAnsi"/>
                <w:color w:val="000000"/>
                <w:sz w:val="24"/>
                <w:szCs w:val="24"/>
              </w:rPr>
              <w:t>Dose</w:t>
            </w:r>
            <w:proofErr w:type="spellEnd"/>
            <w:r w:rsidRPr="00C358E6">
              <w:rPr>
                <w:rFonts w:ascii="Lato" w:eastAsia="Verdana" w:hAnsi="Lato" w:cstheme="minorHAnsi"/>
                <w:color w:val="000000"/>
                <w:sz w:val="24"/>
                <w:szCs w:val="24"/>
              </w:rPr>
              <w:t xml:space="preserve"> SR</w:t>
            </w:r>
          </w:p>
          <w:p w14:paraId="1F8AA1D9" w14:textId="77777777" w:rsidR="00A567DB" w:rsidRPr="00C358E6" w:rsidRDefault="00A567DB" w:rsidP="00C358E6">
            <w:pPr>
              <w:numPr>
                <w:ilvl w:val="0"/>
                <w:numId w:val="22"/>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Basic </w:t>
            </w:r>
            <w:proofErr w:type="spellStart"/>
            <w:r w:rsidRPr="00C358E6">
              <w:rPr>
                <w:rFonts w:ascii="Lato" w:eastAsia="Verdana" w:hAnsi="Lato" w:cstheme="minorHAnsi"/>
                <w:color w:val="000000"/>
                <w:sz w:val="24"/>
                <w:szCs w:val="24"/>
              </w:rPr>
              <w:t>Text</w:t>
            </w:r>
            <w:proofErr w:type="spellEnd"/>
            <w:r w:rsidRPr="00C358E6">
              <w:rPr>
                <w:rFonts w:ascii="Lato" w:eastAsia="Verdana" w:hAnsi="Lato" w:cstheme="minorHAnsi"/>
                <w:color w:val="000000"/>
                <w:sz w:val="24"/>
                <w:szCs w:val="24"/>
              </w:rPr>
              <w:t xml:space="preserve"> SR</w:t>
            </w:r>
          </w:p>
          <w:p w14:paraId="246FBD67" w14:textId="77777777" w:rsidR="00A567DB" w:rsidRPr="00C358E6" w:rsidRDefault="00A567DB" w:rsidP="00C358E6">
            <w:pPr>
              <w:numPr>
                <w:ilvl w:val="0"/>
                <w:numId w:val="22"/>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Secondary</w:t>
            </w:r>
            <w:proofErr w:type="spellEnd"/>
            <w:r w:rsidRPr="00C358E6">
              <w:rPr>
                <w:rFonts w:ascii="Lato" w:eastAsia="Verdana" w:hAnsi="Lato" w:cstheme="minorHAnsi"/>
                <w:color w:val="000000"/>
                <w:sz w:val="24"/>
                <w:szCs w:val="24"/>
              </w:rPr>
              <w:t xml:space="preserve"> </w:t>
            </w:r>
            <w:proofErr w:type="spellStart"/>
            <w:r w:rsidRPr="00C358E6">
              <w:rPr>
                <w:rFonts w:ascii="Lato" w:eastAsia="Verdana" w:hAnsi="Lato" w:cstheme="minorHAnsi"/>
                <w:color w:val="000000"/>
                <w:sz w:val="24"/>
                <w:szCs w:val="24"/>
              </w:rPr>
              <w:t>Capture</w:t>
            </w:r>
            <w:proofErr w:type="spellEnd"/>
            <w:r w:rsidRPr="00C358E6">
              <w:rPr>
                <w:rFonts w:ascii="Lato" w:eastAsia="Verdana" w:hAnsi="Lato" w:cstheme="minorHAnsi"/>
                <w:color w:val="000000"/>
                <w:sz w:val="24"/>
                <w:szCs w:val="24"/>
              </w:rPr>
              <w:t xml:space="preserve"> Image Storage</w:t>
            </w:r>
          </w:p>
          <w:p w14:paraId="6DC1DB67" w14:textId="77777777" w:rsidR="00A567DB" w:rsidRPr="00C358E6" w:rsidRDefault="00A567DB" w:rsidP="00C358E6">
            <w:pPr>
              <w:numPr>
                <w:ilvl w:val="0"/>
                <w:numId w:val="22"/>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X-Ray </w:t>
            </w:r>
            <w:proofErr w:type="spellStart"/>
            <w:r w:rsidRPr="00C358E6">
              <w:rPr>
                <w:rFonts w:ascii="Lato" w:eastAsia="Verdana" w:hAnsi="Lato" w:cstheme="minorHAnsi"/>
                <w:color w:val="000000"/>
                <w:sz w:val="24"/>
                <w:szCs w:val="24"/>
              </w:rPr>
              <w:t>Radiofluoroscopic</w:t>
            </w:r>
            <w:proofErr w:type="spellEnd"/>
            <w:r w:rsidRPr="00C358E6">
              <w:rPr>
                <w:rFonts w:ascii="Lato" w:eastAsia="Verdana" w:hAnsi="Lato" w:cstheme="minorHAnsi"/>
                <w:color w:val="000000"/>
                <w:sz w:val="24"/>
                <w:szCs w:val="24"/>
              </w:rPr>
              <w:t xml:space="preserve"> Image Storage</w:t>
            </w:r>
          </w:p>
          <w:p w14:paraId="410AE718" w14:textId="77777777" w:rsidR="00A567DB" w:rsidRPr="00C358E6" w:rsidRDefault="00A567DB" w:rsidP="00C358E6">
            <w:pPr>
              <w:numPr>
                <w:ilvl w:val="0"/>
                <w:numId w:val="22"/>
              </w:numPr>
              <w:spacing w:line="276" w:lineRule="auto"/>
              <w:ind w:left="459"/>
              <w:rPr>
                <w:rFonts w:ascii="Lato" w:eastAsia="Verdana" w:hAnsi="Lato" w:cstheme="minorHAnsi"/>
                <w:color w:val="000000"/>
                <w:sz w:val="24"/>
                <w:szCs w:val="24"/>
                <w:lang w:val="en-US"/>
              </w:rPr>
            </w:pPr>
            <w:r w:rsidRPr="00C358E6">
              <w:rPr>
                <w:rFonts w:ascii="Lato" w:eastAsia="Verdana" w:hAnsi="Lato" w:cstheme="minorHAnsi"/>
                <w:color w:val="000000"/>
                <w:sz w:val="24"/>
                <w:szCs w:val="24"/>
                <w:lang w:val="en-US"/>
              </w:rPr>
              <w:t>Ultrasound Image Storage - Ultrasound Multi-frame Image Storage</w:t>
            </w:r>
          </w:p>
          <w:p w14:paraId="5A50541E" w14:textId="77777777" w:rsidR="00A567DB" w:rsidRPr="00C358E6" w:rsidRDefault="00A567DB" w:rsidP="00C358E6">
            <w:pPr>
              <w:numPr>
                <w:ilvl w:val="0"/>
                <w:numId w:val="22"/>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Enhanced</w:t>
            </w:r>
            <w:proofErr w:type="spellEnd"/>
            <w:r w:rsidRPr="00C358E6">
              <w:rPr>
                <w:rFonts w:ascii="Lato" w:eastAsia="Verdana" w:hAnsi="Lato" w:cstheme="minorHAnsi"/>
                <w:color w:val="000000"/>
                <w:sz w:val="24"/>
                <w:szCs w:val="24"/>
              </w:rPr>
              <w:t xml:space="preserve"> XRF Image Storage</w:t>
            </w:r>
          </w:p>
          <w:p w14:paraId="56B7D8EA" w14:textId="77777777" w:rsidR="00A567DB" w:rsidRPr="00C358E6" w:rsidRDefault="00A567DB" w:rsidP="00C358E6">
            <w:pPr>
              <w:numPr>
                <w:ilvl w:val="0"/>
                <w:numId w:val="22"/>
              </w:numPr>
              <w:spacing w:line="276" w:lineRule="auto"/>
              <w:ind w:left="459"/>
              <w:rPr>
                <w:rFonts w:ascii="Lato" w:eastAsia="Verdana" w:hAnsi="Lato" w:cstheme="minorHAnsi"/>
                <w:color w:val="000000"/>
                <w:sz w:val="24"/>
                <w:szCs w:val="24"/>
                <w:lang w:val="en-US"/>
              </w:rPr>
            </w:pPr>
            <w:r w:rsidRPr="00C358E6">
              <w:rPr>
                <w:rFonts w:ascii="Lato" w:eastAsia="Verdana" w:hAnsi="Lato" w:cstheme="minorHAnsi"/>
                <w:color w:val="000000"/>
                <w:sz w:val="24"/>
                <w:szCs w:val="24"/>
                <w:lang w:val="en-US"/>
              </w:rPr>
              <w:t>X-Ray 3D Angiographic Image Storage</w:t>
            </w:r>
          </w:p>
          <w:p w14:paraId="660976ED" w14:textId="77777777" w:rsidR="00A567DB" w:rsidRPr="00C358E6" w:rsidRDefault="00A567DB" w:rsidP="00C358E6">
            <w:pPr>
              <w:numPr>
                <w:ilvl w:val="0"/>
                <w:numId w:val="22"/>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Nuclear</w:t>
            </w:r>
            <w:proofErr w:type="spellEnd"/>
            <w:r w:rsidRPr="00C358E6">
              <w:rPr>
                <w:rFonts w:ascii="Lato" w:eastAsia="Verdana" w:hAnsi="Lato" w:cstheme="minorHAnsi"/>
                <w:color w:val="000000"/>
                <w:sz w:val="24"/>
                <w:szCs w:val="24"/>
              </w:rPr>
              <w:t xml:space="preserve"> </w:t>
            </w:r>
            <w:proofErr w:type="spellStart"/>
            <w:r w:rsidRPr="00C358E6">
              <w:rPr>
                <w:rFonts w:ascii="Lato" w:eastAsia="Verdana" w:hAnsi="Lato" w:cstheme="minorHAnsi"/>
                <w:color w:val="000000"/>
                <w:sz w:val="24"/>
                <w:szCs w:val="24"/>
              </w:rPr>
              <w:t>Medicine</w:t>
            </w:r>
            <w:proofErr w:type="spellEnd"/>
            <w:r w:rsidRPr="00C358E6">
              <w:rPr>
                <w:rFonts w:ascii="Lato" w:eastAsia="Verdana" w:hAnsi="Lato" w:cstheme="minorHAnsi"/>
                <w:color w:val="000000"/>
                <w:sz w:val="24"/>
                <w:szCs w:val="24"/>
              </w:rPr>
              <w:t xml:space="preserve"> Image Storage</w:t>
            </w:r>
          </w:p>
          <w:p w14:paraId="14244DD9" w14:textId="77777777" w:rsidR="00A567DB" w:rsidRPr="00C358E6" w:rsidRDefault="00A567DB" w:rsidP="00C358E6">
            <w:pPr>
              <w:numPr>
                <w:ilvl w:val="0"/>
                <w:numId w:val="22"/>
              </w:numPr>
              <w:spacing w:line="276" w:lineRule="auto"/>
              <w:ind w:left="459"/>
              <w:rPr>
                <w:rFonts w:ascii="Lato" w:eastAsia="Verdana" w:hAnsi="Lato" w:cstheme="minorHAnsi"/>
                <w:color w:val="000000"/>
                <w:sz w:val="24"/>
                <w:szCs w:val="24"/>
                <w:lang w:val="en-US"/>
              </w:rPr>
            </w:pPr>
            <w:r w:rsidRPr="00C358E6">
              <w:rPr>
                <w:rFonts w:ascii="Lato" w:eastAsia="Verdana" w:hAnsi="Lato" w:cstheme="minorHAnsi"/>
                <w:color w:val="000000"/>
                <w:sz w:val="24"/>
                <w:szCs w:val="24"/>
                <w:lang w:val="en-US"/>
              </w:rPr>
              <w:t xml:space="preserve">Digital Mammography X-Ray Image Storage </w:t>
            </w:r>
          </w:p>
          <w:p w14:paraId="4FCB38F3" w14:textId="77777777" w:rsidR="00A567DB" w:rsidRPr="00C358E6" w:rsidRDefault="00A567DB" w:rsidP="00C358E6">
            <w:pPr>
              <w:numPr>
                <w:ilvl w:val="0"/>
                <w:numId w:val="22"/>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MR Image Storage</w:t>
            </w:r>
          </w:p>
          <w:p w14:paraId="4254A82E" w14:textId="77777777" w:rsidR="00A567DB" w:rsidRPr="00C358E6" w:rsidRDefault="00A567DB" w:rsidP="00C358E6">
            <w:pPr>
              <w:numPr>
                <w:ilvl w:val="0"/>
                <w:numId w:val="22"/>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CT Image Storage</w:t>
            </w:r>
          </w:p>
          <w:p w14:paraId="44C4C7C0" w14:textId="77777777" w:rsidR="00A567DB" w:rsidRPr="00C358E6" w:rsidRDefault="00A567DB" w:rsidP="00C358E6">
            <w:pPr>
              <w:numPr>
                <w:ilvl w:val="0"/>
                <w:numId w:val="22"/>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Computed</w:t>
            </w:r>
            <w:proofErr w:type="spellEnd"/>
            <w:r w:rsidRPr="00C358E6">
              <w:rPr>
                <w:rFonts w:ascii="Lato" w:eastAsia="Verdana" w:hAnsi="Lato" w:cstheme="minorHAnsi"/>
                <w:color w:val="000000"/>
                <w:sz w:val="24"/>
                <w:szCs w:val="24"/>
              </w:rPr>
              <w:t xml:space="preserve"> </w:t>
            </w:r>
            <w:proofErr w:type="spellStart"/>
            <w:r w:rsidRPr="00C358E6">
              <w:rPr>
                <w:rFonts w:ascii="Lato" w:eastAsia="Verdana" w:hAnsi="Lato" w:cstheme="minorHAnsi"/>
                <w:color w:val="000000"/>
                <w:sz w:val="24"/>
                <w:szCs w:val="24"/>
              </w:rPr>
              <w:t>Radiography</w:t>
            </w:r>
            <w:proofErr w:type="spellEnd"/>
            <w:r w:rsidRPr="00C358E6">
              <w:rPr>
                <w:rFonts w:ascii="Lato" w:eastAsia="Verdana" w:hAnsi="Lato" w:cstheme="minorHAnsi"/>
                <w:color w:val="000000"/>
                <w:sz w:val="24"/>
                <w:szCs w:val="24"/>
              </w:rPr>
              <w:t xml:space="preserve"> Image Storage</w:t>
            </w:r>
          </w:p>
          <w:p w14:paraId="4C2FDED3" w14:textId="77777777" w:rsidR="00A567DB" w:rsidRPr="00C358E6" w:rsidRDefault="00A567DB" w:rsidP="00C358E6">
            <w:pPr>
              <w:numPr>
                <w:ilvl w:val="0"/>
                <w:numId w:val="22"/>
              </w:numPr>
              <w:spacing w:line="276" w:lineRule="auto"/>
              <w:ind w:left="459"/>
              <w:rPr>
                <w:rFonts w:ascii="Lato" w:eastAsia="Verdana" w:hAnsi="Lato" w:cstheme="minorHAnsi"/>
                <w:color w:val="000000"/>
                <w:sz w:val="24"/>
                <w:szCs w:val="24"/>
                <w:lang w:val="en-US"/>
              </w:rPr>
            </w:pPr>
            <w:r w:rsidRPr="00C358E6">
              <w:rPr>
                <w:rFonts w:ascii="Lato" w:eastAsia="Verdana" w:hAnsi="Lato" w:cstheme="minorHAnsi"/>
                <w:color w:val="000000"/>
                <w:sz w:val="24"/>
                <w:szCs w:val="24"/>
                <w:lang w:val="en-US"/>
              </w:rPr>
              <w:t>Digital X-Ray Image Storage - For Presentation</w:t>
            </w:r>
          </w:p>
          <w:p w14:paraId="638428D4" w14:textId="77777777" w:rsidR="00A567DB" w:rsidRPr="00C358E6" w:rsidRDefault="00A567DB" w:rsidP="00C358E6">
            <w:pPr>
              <w:spacing w:line="276" w:lineRule="auto"/>
              <w:rPr>
                <w:rFonts w:ascii="Lato" w:eastAsia="Verdana" w:hAnsi="Lato" w:cstheme="minorHAnsi"/>
                <w:color w:val="000000"/>
                <w:sz w:val="24"/>
                <w:szCs w:val="24"/>
                <w:lang w:val="en-US"/>
              </w:rPr>
            </w:pPr>
            <w:r w:rsidRPr="00C358E6">
              <w:rPr>
                <w:rFonts w:ascii="Lato" w:eastAsia="Verdana" w:hAnsi="Lato" w:cstheme="minorHAnsi"/>
                <w:color w:val="000000"/>
                <w:sz w:val="24"/>
                <w:szCs w:val="24"/>
                <w:lang w:val="en-US"/>
              </w:rPr>
              <w:t>Digital X-Ray Image Storage - For Processing.</w:t>
            </w:r>
          </w:p>
        </w:tc>
      </w:tr>
      <w:tr w:rsidR="00A567DB" w:rsidRPr="00C358E6" w14:paraId="7BBE21C3" w14:textId="77777777" w:rsidTr="00F556DB">
        <w:trPr>
          <w:trHeight w:val="322"/>
        </w:trPr>
        <w:tc>
          <w:tcPr>
            <w:tcW w:w="567" w:type="dxa"/>
            <w:vAlign w:val="center"/>
          </w:tcPr>
          <w:p w14:paraId="2B0A98B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9.</w:t>
            </w:r>
          </w:p>
        </w:tc>
        <w:tc>
          <w:tcPr>
            <w:tcW w:w="9498" w:type="dxa"/>
          </w:tcPr>
          <w:p w14:paraId="5091800B"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Definiowanie reguł </w:t>
            </w:r>
            <w:proofErr w:type="spellStart"/>
            <w:r w:rsidRPr="00C358E6">
              <w:rPr>
                <w:rFonts w:ascii="Lato" w:eastAsia="Verdana" w:hAnsi="Lato" w:cstheme="minorHAnsi"/>
                <w:color w:val="000000"/>
                <w:sz w:val="24"/>
                <w:szCs w:val="24"/>
              </w:rPr>
              <w:t>autoroutingu</w:t>
            </w:r>
            <w:proofErr w:type="spellEnd"/>
            <w:r w:rsidRPr="00C358E6">
              <w:rPr>
                <w:rFonts w:ascii="Lato" w:eastAsia="Verdana" w:hAnsi="Lato" w:cstheme="minorHAnsi"/>
                <w:color w:val="000000"/>
                <w:sz w:val="24"/>
                <w:szCs w:val="24"/>
              </w:rPr>
              <w:t xml:space="preserve"> danych obrazowych przez uprawnionych użytkowników z możliwością definiowania min.:</w:t>
            </w:r>
          </w:p>
          <w:p w14:paraId="78E9FE7C" w14:textId="77777777" w:rsidR="00A567DB" w:rsidRPr="00C358E6" w:rsidRDefault="00A567DB" w:rsidP="00C358E6">
            <w:pPr>
              <w:numPr>
                <w:ilvl w:val="0"/>
                <w:numId w:val="23"/>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priorytetu transferu danych DICOM z wyróżnieniem min. 3 stopni,</w:t>
            </w:r>
          </w:p>
          <w:p w14:paraId="43D4C8BE" w14:textId="77777777" w:rsidR="00A567DB" w:rsidRPr="00C358E6" w:rsidRDefault="00A567DB" w:rsidP="00C358E6">
            <w:pPr>
              <w:numPr>
                <w:ilvl w:val="0"/>
                <w:numId w:val="23"/>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lastRenderedPageBreak/>
              <w:t>źródłowego węzła DICOM,</w:t>
            </w:r>
          </w:p>
          <w:p w14:paraId="5525F7DD" w14:textId="77777777" w:rsidR="00A567DB" w:rsidRPr="00C358E6" w:rsidRDefault="00A567DB" w:rsidP="00C358E6">
            <w:pPr>
              <w:numPr>
                <w:ilvl w:val="0"/>
                <w:numId w:val="23"/>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jednego lub wielu docelowych węzłów DICOM,</w:t>
            </w:r>
          </w:p>
          <w:p w14:paraId="2CA2C722"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zakresu transferowanych danych z możliwością określenia warunków w oparciu o jeden lub kilka </w:t>
            </w:r>
            <w:proofErr w:type="spellStart"/>
            <w:r w:rsidRPr="00C358E6">
              <w:rPr>
                <w:rFonts w:ascii="Lato" w:eastAsia="Verdana" w:hAnsi="Lato" w:cstheme="minorHAnsi"/>
                <w:color w:val="000000"/>
                <w:sz w:val="24"/>
                <w:szCs w:val="24"/>
              </w:rPr>
              <w:t>tagów</w:t>
            </w:r>
            <w:proofErr w:type="spellEnd"/>
            <w:r w:rsidRPr="00C358E6">
              <w:rPr>
                <w:rFonts w:ascii="Lato" w:eastAsia="Verdana" w:hAnsi="Lato" w:cstheme="minorHAnsi"/>
                <w:color w:val="000000"/>
                <w:sz w:val="24"/>
                <w:szCs w:val="24"/>
              </w:rPr>
              <w:t xml:space="preserve"> DICOM, a także zdefiniowane w systemie pracownie, jednostki kierujące, komórki jednostki kierującej, lekarza kierującego.</w:t>
            </w:r>
          </w:p>
        </w:tc>
      </w:tr>
      <w:tr w:rsidR="00A567DB" w:rsidRPr="00C358E6" w14:paraId="64FB0B58" w14:textId="77777777" w:rsidTr="00F556DB">
        <w:trPr>
          <w:trHeight w:val="322"/>
        </w:trPr>
        <w:tc>
          <w:tcPr>
            <w:tcW w:w="567" w:type="dxa"/>
            <w:vAlign w:val="center"/>
          </w:tcPr>
          <w:p w14:paraId="482241C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10.</w:t>
            </w:r>
          </w:p>
        </w:tc>
        <w:tc>
          <w:tcPr>
            <w:tcW w:w="9498" w:type="dxa"/>
          </w:tcPr>
          <w:p w14:paraId="6543615D"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Funkcjonalność umożliwiająca użytkownikowi zdefiniowanie zadań modyfikacji jednego lub wielu </w:t>
            </w:r>
            <w:proofErr w:type="spellStart"/>
            <w:r w:rsidRPr="00C358E6">
              <w:rPr>
                <w:rFonts w:ascii="Lato" w:eastAsia="Verdana" w:hAnsi="Lato" w:cstheme="minorHAnsi"/>
                <w:color w:val="000000"/>
                <w:sz w:val="24"/>
                <w:szCs w:val="24"/>
              </w:rPr>
              <w:t>tagów</w:t>
            </w:r>
            <w:proofErr w:type="spellEnd"/>
            <w:r w:rsidRPr="00C358E6">
              <w:rPr>
                <w:rFonts w:ascii="Lato" w:eastAsia="Verdana" w:hAnsi="Lato" w:cstheme="minorHAnsi"/>
                <w:color w:val="000000"/>
                <w:sz w:val="24"/>
                <w:szCs w:val="24"/>
              </w:rPr>
              <w:t xml:space="preserve"> DICOM podczas transferu badań, w tym w ramach </w:t>
            </w:r>
            <w:proofErr w:type="spellStart"/>
            <w:r w:rsidRPr="00C358E6">
              <w:rPr>
                <w:rFonts w:ascii="Lato" w:eastAsia="Verdana" w:hAnsi="Lato" w:cstheme="minorHAnsi"/>
                <w:color w:val="000000"/>
                <w:sz w:val="24"/>
                <w:szCs w:val="24"/>
              </w:rPr>
              <w:t>autoroutingu</w:t>
            </w:r>
            <w:proofErr w:type="spellEnd"/>
            <w:r w:rsidRPr="00C358E6">
              <w:rPr>
                <w:rFonts w:ascii="Lato" w:eastAsia="Verdana" w:hAnsi="Lato" w:cstheme="minorHAnsi"/>
                <w:color w:val="000000"/>
                <w:sz w:val="24"/>
                <w:szCs w:val="24"/>
              </w:rPr>
              <w:t xml:space="preserve"> i </w:t>
            </w:r>
            <w:proofErr w:type="spellStart"/>
            <w:r w:rsidRPr="00C358E6">
              <w:rPr>
                <w:rFonts w:ascii="Lato" w:eastAsia="Verdana" w:hAnsi="Lato" w:cstheme="minorHAnsi"/>
                <w:color w:val="000000"/>
                <w:sz w:val="24"/>
                <w:szCs w:val="24"/>
              </w:rPr>
              <w:t>prefetchingu</w:t>
            </w:r>
            <w:proofErr w:type="spellEnd"/>
          </w:p>
        </w:tc>
      </w:tr>
      <w:tr w:rsidR="00A567DB" w:rsidRPr="00C358E6" w14:paraId="31E91980" w14:textId="77777777" w:rsidTr="00F556DB">
        <w:trPr>
          <w:trHeight w:val="322"/>
        </w:trPr>
        <w:tc>
          <w:tcPr>
            <w:tcW w:w="567" w:type="dxa"/>
            <w:vAlign w:val="center"/>
          </w:tcPr>
          <w:p w14:paraId="0DEF11A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11.</w:t>
            </w:r>
          </w:p>
        </w:tc>
        <w:tc>
          <w:tcPr>
            <w:tcW w:w="9498" w:type="dxa"/>
          </w:tcPr>
          <w:p w14:paraId="2784EF9D"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Wbudowana, ograniczona co do liczby 10 równoczasowych („pływających”) użytkowników i stanowisk, diagnostyczna przeglądarka webowa DICOM (obsługa modalności m.in. CT, MR, DX, CR, XA, US, ES).</w:t>
            </w:r>
          </w:p>
        </w:tc>
      </w:tr>
      <w:tr w:rsidR="00A567DB" w:rsidRPr="00C358E6" w14:paraId="38F3F79A" w14:textId="77777777" w:rsidTr="00F556DB">
        <w:trPr>
          <w:trHeight w:val="322"/>
        </w:trPr>
        <w:tc>
          <w:tcPr>
            <w:tcW w:w="567" w:type="dxa"/>
            <w:vAlign w:val="center"/>
          </w:tcPr>
          <w:p w14:paraId="56841792"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12.</w:t>
            </w:r>
          </w:p>
        </w:tc>
        <w:tc>
          <w:tcPr>
            <w:tcW w:w="9498" w:type="dxa"/>
          </w:tcPr>
          <w:p w14:paraId="24890E3D" w14:textId="77777777" w:rsidR="00A567DB" w:rsidRPr="00C358E6" w:rsidRDefault="00A567DB" w:rsidP="00C358E6">
            <w:pPr>
              <w:spacing w:line="276" w:lineRule="auto"/>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Upload</w:t>
            </w:r>
            <w:proofErr w:type="spellEnd"/>
            <w:r w:rsidRPr="00C358E6">
              <w:rPr>
                <w:rFonts w:ascii="Lato" w:eastAsia="Verdana" w:hAnsi="Lato" w:cstheme="minorHAnsi"/>
                <w:color w:val="000000"/>
                <w:sz w:val="24"/>
                <w:szCs w:val="24"/>
              </w:rPr>
              <w:t xml:space="preserve"> badań porównawczych do systemu z możliwością powiązania wgrywanego badania z istniejącym w systemie pacjentem, w taki sposób, aby wczytane do systemu badanie zewnętrzne było prezentowane podczas opisu badania lekarzowi, nawet jeśli dane identyfikacyjne pacjenta w DICOM (</w:t>
            </w:r>
            <w:proofErr w:type="spellStart"/>
            <w:r w:rsidRPr="00C358E6">
              <w:rPr>
                <w:rFonts w:ascii="Lato" w:eastAsia="Verdana" w:hAnsi="Lato" w:cstheme="minorHAnsi"/>
                <w:color w:val="000000"/>
                <w:sz w:val="24"/>
                <w:szCs w:val="24"/>
              </w:rPr>
              <w:t>Patient</w:t>
            </w:r>
            <w:proofErr w:type="spellEnd"/>
            <w:r w:rsidRPr="00C358E6">
              <w:rPr>
                <w:rFonts w:ascii="Lato" w:eastAsia="Verdana" w:hAnsi="Lato" w:cstheme="minorHAnsi"/>
                <w:color w:val="000000"/>
                <w:sz w:val="24"/>
                <w:szCs w:val="24"/>
              </w:rPr>
              <w:t xml:space="preserve"> ID, data urodzenia, Imię, Nazwisko) różnią się od danych pacjenta w systemie.</w:t>
            </w:r>
          </w:p>
        </w:tc>
      </w:tr>
      <w:tr w:rsidR="00A567DB" w:rsidRPr="00C358E6" w14:paraId="3C96E2C1" w14:textId="77777777" w:rsidTr="00F556DB">
        <w:trPr>
          <w:trHeight w:val="300"/>
        </w:trPr>
        <w:tc>
          <w:tcPr>
            <w:tcW w:w="567" w:type="dxa"/>
            <w:vAlign w:val="center"/>
          </w:tcPr>
          <w:p w14:paraId="026EA6B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13.</w:t>
            </w:r>
          </w:p>
        </w:tc>
        <w:tc>
          <w:tcPr>
            <w:tcW w:w="9498" w:type="dxa"/>
          </w:tcPr>
          <w:p w14:paraId="69FD7C4F"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themeColor="text1"/>
                <w:sz w:val="24"/>
                <w:szCs w:val="24"/>
              </w:rPr>
              <w:t xml:space="preserve">Możliwość szybkiego pobrania i otwarcia obrazów DICOM na stacji roboczej </w:t>
            </w:r>
            <w:proofErr w:type="spellStart"/>
            <w:r w:rsidRPr="00C358E6">
              <w:rPr>
                <w:rFonts w:ascii="Lato" w:eastAsia="Verdana" w:hAnsi="Lato" w:cstheme="minorHAnsi"/>
                <w:sz w:val="24"/>
                <w:szCs w:val="24"/>
              </w:rPr>
              <w:t>OsiriX</w:t>
            </w:r>
            <w:proofErr w:type="spellEnd"/>
            <w:r w:rsidRPr="00C358E6">
              <w:rPr>
                <w:rFonts w:ascii="Lato" w:eastAsia="Verdana" w:hAnsi="Lato" w:cstheme="minorHAnsi"/>
                <w:sz w:val="24"/>
                <w:szCs w:val="24"/>
              </w:rPr>
              <w:t xml:space="preserve"> MD</w:t>
            </w:r>
            <w:r w:rsidRPr="00C358E6">
              <w:rPr>
                <w:rFonts w:ascii="Lato" w:eastAsia="Verdana" w:hAnsi="Lato" w:cstheme="minorHAnsi"/>
                <w:color w:val="EE0000"/>
                <w:sz w:val="24"/>
                <w:szCs w:val="24"/>
              </w:rPr>
              <w:t xml:space="preserve"> </w:t>
            </w:r>
            <w:r w:rsidRPr="00C358E6">
              <w:rPr>
                <w:rFonts w:ascii="Lato" w:eastAsia="Verdana" w:hAnsi="Lato" w:cstheme="minorHAnsi"/>
                <w:color w:val="000000" w:themeColor="text1"/>
                <w:sz w:val="24"/>
                <w:szCs w:val="24"/>
              </w:rPr>
              <w:t>za pomocą jednego kliknięcia z poziomu okna opisu badania.</w:t>
            </w:r>
          </w:p>
        </w:tc>
      </w:tr>
      <w:tr w:rsidR="00A567DB" w:rsidRPr="00C358E6" w14:paraId="76A17E23" w14:textId="77777777" w:rsidTr="00F556DB">
        <w:trPr>
          <w:trHeight w:val="660"/>
        </w:trPr>
        <w:tc>
          <w:tcPr>
            <w:tcW w:w="567" w:type="dxa"/>
            <w:vAlign w:val="center"/>
          </w:tcPr>
          <w:p w14:paraId="0385E0D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14.</w:t>
            </w:r>
          </w:p>
        </w:tc>
        <w:tc>
          <w:tcPr>
            <w:tcW w:w="9498" w:type="dxa"/>
          </w:tcPr>
          <w:p w14:paraId="420FE3C3"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themeColor="text1"/>
                <w:sz w:val="24"/>
                <w:szCs w:val="24"/>
              </w:rPr>
              <w:t>Możliwość szybkiego pobrania i otwarcia obrazów DICOM na stacji roboczej</w:t>
            </w:r>
            <w:r w:rsidRPr="00C358E6">
              <w:rPr>
                <w:rFonts w:ascii="Lato" w:eastAsia="Verdana" w:hAnsi="Lato" w:cstheme="minorHAnsi"/>
                <w:color w:val="EE0000"/>
                <w:sz w:val="24"/>
                <w:szCs w:val="24"/>
              </w:rPr>
              <w:t xml:space="preserve"> </w:t>
            </w:r>
            <w:proofErr w:type="spellStart"/>
            <w:r w:rsidRPr="00C358E6">
              <w:rPr>
                <w:rFonts w:ascii="Lato" w:eastAsia="Verdana" w:hAnsi="Lato" w:cstheme="minorHAnsi"/>
                <w:sz w:val="24"/>
                <w:szCs w:val="24"/>
              </w:rPr>
              <w:t>RadiAnt</w:t>
            </w:r>
            <w:proofErr w:type="spellEnd"/>
            <w:r w:rsidRPr="00C358E6">
              <w:rPr>
                <w:rFonts w:ascii="Lato" w:eastAsia="Verdana" w:hAnsi="Lato" w:cstheme="minorHAnsi"/>
                <w:sz w:val="24"/>
                <w:szCs w:val="24"/>
              </w:rPr>
              <w:t xml:space="preserve"> </w:t>
            </w:r>
            <w:r w:rsidRPr="00C358E6">
              <w:rPr>
                <w:rFonts w:ascii="Lato" w:eastAsia="Verdana" w:hAnsi="Lato" w:cstheme="minorHAnsi"/>
                <w:color w:val="000000" w:themeColor="text1"/>
                <w:sz w:val="24"/>
                <w:szCs w:val="24"/>
              </w:rPr>
              <w:t>za pomocą jednego kliknięcia z poziomu okna opisu badania.</w:t>
            </w:r>
          </w:p>
        </w:tc>
      </w:tr>
      <w:tr w:rsidR="00A567DB" w:rsidRPr="00C358E6" w14:paraId="01669CC7" w14:textId="77777777" w:rsidTr="00F556DB">
        <w:trPr>
          <w:trHeight w:val="322"/>
        </w:trPr>
        <w:tc>
          <w:tcPr>
            <w:tcW w:w="567" w:type="dxa"/>
            <w:vAlign w:val="center"/>
          </w:tcPr>
          <w:p w14:paraId="2C70FDC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15.</w:t>
            </w:r>
          </w:p>
        </w:tc>
        <w:tc>
          <w:tcPr>
            <w:tcW w:w="9498" w:type="dxa"/>
          </w:tcPr>
          <w:p w14:paraId="05C56955" w14:textId="77777777" w:rsidR="00A567DB" w:rsidRPr="00C358E6" w:rsidRDefault="00A567DB" w:rsidP="00C358E6">
            <w:pPr>
              <w:spacing w:line="276" w:lineRule="auto"/>
              <w:rPr>
                <w:rFonts w:ascii="Lato" w:eastAsia="Verdana" w:hAnsi="Lato" w:cstheme="minorHAnsi"/>
                <w:sz w:val="24"/>
                <w:szCs w:val="24"/>
              </w:rPr>
            </w:pPr>
            <w:r w:rsidRPr="00C358E6">
              <w:rPr>
                <w:rFonts w:ascii="Lato" w:eastAsia="Verdana" w:hAnsi="Lato" w:cstheme="minorHAnsi"/>
                <w:color w:val="000000"/>
                <w:sz w:val="24"/>
                <w:szCs w:val="24"/>
              </w:rPr>
              <w:t>Funkcjonalność udostępniania obrazów - możliwość generowania linka HTTPS pozwalającego na dostęp do obrazów z dowolnego miejsca z użyciem wbudowanej webowej przeglądarki referencyjnej obrazów DICOM. Możliwość zarządzania wygenerowanymi linkami do obrazów, w tym możliwość ich dezaktywacji oraz śledzenia historii dostępu.</w:t>
            </w:r>
          </w:p>
        </w:tc>
      </w:tr>
      <w:tr w:rsidR="00A567DB" w:rsidRPr="00C358E6" w14:paraId="26614DEB" w14:textId="77777777" w:rsidTr="00F556DB">
        <w:trPr>
          <w:trHeight w:val="322"/>
        </w:trPr>
        <w:tc>
          <w:tcPr>
            <w:tcW w:w="567" w:type="dxa"/>
            <w:vAlign w:val="center"/>
          </w:tcPr>
          <w:p w14:paraId="589928E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16.</w:t>
            </w:r>
          </w:p>
        </w:tc>
        <w:tc>
          <w:tcPr>
            <w:tcW w:w="9498" w:type="dxa"/>
          </w:tcPr>
          <w:p w14:paraId="06C3F381"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Dostęp do udostępnionych obrazów przez linka HTTPS jest chroniony kodem PIN.</w:t>
            </w:r>
          </w:p>
        </w:tc>
      </w:tr>
      <w:tr w:rsidR="00A567DB" w:rsidRPr="00C358E6" w14:paraId="561ACC98" w14:textId="77777777" w:rsidTr="00F556DB">
        <w:trPr>
          <w:trHeight w:val="322"/>
        </w:trPr>
        <w:tc>
          <w:tcPr>
            <w:tcW w:w="567" w:type="dxa"/>
            <w:vAlign w:val="center"/>
          </w:tcPr>
          <w:p w14:paraId="7DF6F0B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17.</w:t>
            </w:r>
          </w:p>
        </w:tc>
        <w:tc>
          <w:tcPr>
            <w:tcW w:w="9498" w:type="dxa"/>
          </w:tcPr>
          <w:p w14:paraId="057E3744"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Możliwość zarządzania </w:t>
            </w:r>
            <w:proofErr w:type="spellStart"/>
            <w:r w:rsidRPr="00C358E6">
              <w:rPr>
                <w:rFonts w:ascii="Lato" w:eastAsia="Verdana" w:hAnsi="Lato" w:cstheme="minorHAnsi"/>
                <w:color w:val="000000"/>
                <w:sz w:val="24"/>
                <w:szCs w:val="24"/>
              </w:rPr>
              <w:t>worklistami</w:t>
            </w:r>
            <w:proofErr w:type="spellEnd"/>
            <w:r w:rsidRPr="00C358E6">
              <w:rPr>
                <w:rFonts w:ascii="Lato" w:eastAsia="Verdana" w:hAnsi="Lato" w:cstheme="minorHAnsi"/>
                <w:color w:val="000000"/>
                <w:sz w:val="24"/>
                <w:szCs w:val="24"/>
              </w:rPr>
              <w:t xml:space="preserve"> z możliwością edycji istniejących list roboczych i tworzenia nowych </w:t>
            </w:r>
            <w:proofErr w:type="spellStart"/>
            <w:r w:rsidRPr="00C358E6">
              <w:rPr>
                <w:rFonts w:ascii="Lato" w:eastAsia="Verdana" w:hAnsi="Lato" w:cstheme="minorHAnsi"/>
                <w:color w:val="000000"/>
                <w:sz w:val="24"/>
                <w:szCs w:val="24"/>
              </w:rPr>
              <w:t>worklist</w:t>
            </w:r>
            <w:proofErr w:type="spellEnd"/>
            <w:r w:rsidRPr="00C358E6">
              <w:rPr>
                <w:rFonts w:ascii="Lato" w:eastAsia="Verdana" w:hAnsi="Lato" w:cstheme="minorHAnsi"/>
                <w:color w:val="000000"/>
                <w:sz w:val="24"/>
                <w:szCs w:val="24"/>
              </w:rPr>
              <w:t xml:space="preserve"> w oparciu o zarejestrowane zlecenia z min. zawężeniem reguł tworzenia wpisów na konkretnej </w:t>
            </w:r>
            <w:proofErr w:type="spellStart"/>
            <w:r w:rsidRPr="00C358E6">
              <w:rPr>
                <w:rFonts w:ascii="Lato" w:eastAsia="Verdana" w:hAnsi="Lato" w:cstheme="minorHAnsi"/>
                <w:color w:val="000000"/>
                <w:sz w:val="24"/>
                <w:szCs w:val="24"/>
              </w:rPr>
              <w:t>workliście</w:t>
            </w:r>
            <w:proofErr w:type="spellEnd"/>
            <w:r w:rsidRPr="00C358E6">
              <w:rPr>
                <w:rFonts w:ascii="Lato" w:eastAsia="Verdana" w:hAnsi="Lato" w:cstheme="minorHAnsi"/>
                <w:color w:val="000000"/>
                <w:sz w:val="24"/>
                <w:szCs w:val="24"/>
              </w:rPr>
              <w:t xml:space="preserve"> do wybranych modalności DICOM oraz pracowni zdefiniowanych w systemie.</w:t>
            </w:r>
          </w:p>
        </w:tc>
      </w:tr>
      <w:tr w:rsidR="00A567DB" w:rsidRPr="00C358E6" w14:paraId="6C0BD536" w14:textId="77777777" w:rsidTr="00F556DB">
        <w:trPr>
          <w:trHeight w:val="322"/>
        </w:trPr>
        <w:tc>
          <w:tcPr>
            <w:tcW w:w="567" w:type="dxa"/>
            <w:vAlign w:val="center"/>
          </w:tcPr>
          <w:p w14:paraId="5D27D974"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18.</w:t>
            </w:r>
          </w:p>
        </w:tc>
        <w:tc>
          <w:tcPr>
            <w:tcW w:w="9498" w:type="dxa"/>
          </w:tcPr>
          <w:p w14:paraId="5CCE291B"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Możliwość podglądu </w:t>
            </w:r>
            <w:proofErr w:type="spellStart"/>
            <w:r w:rsidRPr="00C358E6">
              <w:rPr>
                <w:rFonts w:ascii="Lato" w:eastAsia="Verdana" w:hAnsi="Lato" w:cstheme="minorHAnsi"/>
                <w:color w:val="000000"/>
                <w:sz w:val="24"/>
                <w:szCs w:val="24"/>
              </w:rPr>
              <w:t>worklist</w:t>
            </w:r>
            <w:proofErr w:type="spellEnd"/>
            <w:r w:rsidRPr="00C358E6">
              <w:rPr>
                <w:rFonts w:ascii="Lato" w:eastAsia="Verdana" w:hAnsi="Lato" w:cstheme="minorHAnsi"/>
                <w:color w:val="000000"/>
                <w:sz w:val="24"/>
                <w:szCs w:val="24"/>
              </w:rPr>
              <w:t xml:space="preserve"> z poziomu systemu.</w:t>
            </w:r>
          </w:p>
        </w:tc>
      </w:tr>
      <w:tr w:rsidR="00A567DB" w:rsidRPr="00C358E6" w14:paraId="1F480513" w14:textId="77777777" w:rsidTr="00F556DB">
        <w:trPr>
          <w:trHeight w:val="322"/>
        </w:trPr>
        <w:tc>
          <w:tcPr>
            <w:tcW w:w="567" w:type="dxa"/>
            <w:vAlign w:val="center"/>
          </w:tcPr>
          <w:p w14:paraId="1CFF61B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19.</w:t>
            </w:r>
          </w:p>
        </w:tc>
        <w:tc>
          <w:tcPr>
            <w:tcW w:w="9498" w:type="dxa"/>
          </w:tcPr>
          <w:p w14:paraId="0C5589DF"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Możliwość podglądu listy badań DICOM w systemie, przeszukiwania bazy danych badań DICOM i sortowania wyników wyszukiwania w oparciu min. o jedno lub więcej kryteriów:</w:t>
            </w:r>
          </w:p>
          <w:p w14:paraId="4896ED4E" w14:textId="77777777" w:rsidR="00A567DB" w:rsidRPr="00C358E6" w:rsidRDefault="00A567DB" w:rsidP="00C358E6">
            <w:pPr>
              <w:widowControl w:val="0"/>
              <w:numPr>
                <w:ilvl w:val="0"/>
                <w:numId w:val="24"/>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data wstawienia badania do archiwum,</w:t>
            </w:r>
          </w:p>
          <w:p w14:paraId="611A9323" w14:textId="77777777" w:rsidR="00A567DB" w:rsidRPr="00C358E6" w:rsidRDefault="00A567DB" w:rsidP="00C358E6">
            <w:pPr>
              <w:widowControl w:val="0"/>
              <w:numPr>
                <w:ilvl w:val="0"/>
                <w:numId w:val="24"/>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wiek pacjenta w momencie badania w latach, </w:t>
            </w:r>
          </w:p>
          <w:p w14:paraId="538BA2B2" w14:textId="77777777" w:rsidR="00A567DB" w:rsidRPr="00C358E6" w:rsidRDefault="00A567DB" w:rsidP="00C358E6">
            <w:pPr>
              <w:widowControl w:val="0"/>
              <w:numPr>
                <w:ilvl w:val="0"/>
                <w:numId w:val="24"/>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Patient</w:t>
            </w:r>
            <w:proofErr w:type="spellEnd"/>
            <w:r w:rsidRPr="00C358E6">
              <w:rPr>
                <w:rFonts w:ascii="Lato" w:eastAsia="Verdana" w:hAnsi="Lato" w:cstheme="minorHAnsi"/>
                <w:color w:val="000000"/>
                <w:sz w:val="24"/>
                <w:szCs w:val="24"/>
              </w:rPr>
              <w:t xml:space="preserve"> </w:t>
            </w:r>
            <w:proofErr w:type="spellStart"/>
            <w:r w:rsidRPr="00C358E6">
              <w:rPr>
                <w:rFonts w:ascii="Lato" w:eastAsia="Verdana" w:hAnsi="Lato" w:cstheme="minorHAnsi"/>
                <w:color w:val="000000"/>
                <w:sz w:val="24"/>
                <w:szCs w:val="24"/>
              </w:rPr>
              <w:t>Name</w:t>
            </w:r>
            <w:proofErr w:type="spellEnd"/>
            <w:r w:rsidRPr="00C358E6">
              <w:rPr>
                <w:rFonts w:ascii="Lato" w:eastAsia="Verdana" w:hAnsi="Lato" w:cstheme="minorHAnsi"/>
                <w:color w:val="000000"/>
                <w:sz w:val="24"/>
                <w:szCs w:val="24"/>
              </w:rPr>
              <w:t> (0010,0010),</w:t>
            </w:r>
          </w:p>
          <w:p w14:paraId="2EED5F9B" w14:textId="77777777" w:rsidR="00A567DB" w:rsidRPr="00C358E6" w:rsidRDefault="00A567DB" w:rsidP="00C358E6">
            <w:pPr>
              <w:widowControl w:val="0"/>
              <w:numPr>
                <w:ilvl w:val="0"/>
                <w:numId w:val="24"/>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Patient</w:t>
            </w:r>
            <w:proofErr w:type="spellEnd"/>
            <w:r w:rsidRPr="00C358E6">
              <w:rPr>
                <w:rFonts w:ascii="Lato" w:eastAsia="Verdana" w:hAnsi="Lato" w:cstheme="minorHAnsi"/>
                <w:color w:val="000000"/>
                <w:sz w:val="24"/>
                <w:szCs w:val="24"/>
              </w:rPr>
              <w:t xml:space="preserve"> ID (0010,0020),</w:t>
            </w:r>
          </w:p>
          <w:p w14:paraId="63798816" w14:textId="77777777" w:rsidR="00A567DB" w:rsidRPr="00C358E6" w:rsidRDefault="00A567DB" w:rsidP="00C358E6">
            <w:pPr>
              <w:widowControl w:val="0"/>
              <w:numPr>
                <w:ilvl w:val="0"/>
                <w:numId w:val="24"/>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Other</w:t>
            </w:r>
            <w:proofErr w:type="spellEnd"/>
            <w:r w:rsidRPr="00C358E6">
              <w:rPr>
                <w:rFonts w:ascii="Lato" w:eastAsia="Verdana" w:hAnsi="Lato" w:cstheme="minorHAnsi"/>
                <w:color w:val="000000"/>
                <w:sz w:val="24"/>
                <w:szCs w:val="24"/>
              </w:rPr>
              <w:t xml:space="preserve"> </w:t>
            </w:r>
            <w:proofErr w:type="spellStart"/>
            <w:r w:rsidRPr="00C358E6">
              <w:rPr>
                <w:rFonts w:ascii="Lato" w:eastAsia="Verdana" w:hAnsi="Lato" w:cstheme="minorHAnsi"/>
                <w:color w:val="000000"/>
                <w:sz w:val="24"/>
                <w:szCs w:val="24"/>
              </w:rPr>
              <w:t>Patient</w:t>
            </w:r>
            <w:proofErr w:type="spellEnd"/>
            <w:r w:rsidRPr="00C358E6">
              <w:rPr>
                <w:rFonts w:ascii="Lato" w:eastAsia="Verdana" w:hAnsi="Lato" w:cstheme="minorHAnsi"/>
                <w:color w:val="000000"/>
                <w:sz w:val="24"/>
                <w:szCs w:val="24"/>
              </w:rPr>
              <w:t xml:space="preserve"> </w:t>
            </w:r>
            <w:proofErr w:type="spellStart"/>
            <w:r w:rsidRPr="00C358E6">
              <w:rPr>
                <w:rFonts w:ascii="Lato" w:eastAsia="Verdana" w:hAnsi="Lato" w:cstheme="minorHAnsi"/>
                <w:color w:val="000000"/>
                <w:sz w:val="24"/>
                <w:szCs w:val="24"/>
              </w:rPr>
              <w:t>IDs</w:t>
            </w:r>
            <w:proofErr w:type="spellEnd"/>
            <w:r w:rsidRPr="00C358E6">
              <w:rPr>
                <w:rFonts w:ascii="Lato" w:eastAsia="Verdana" w:hAnsi="Lato" w:cstheme="minorHAnsi"/>
                <w:color w:val="000000"/>
                <w:sz w:val="24"/>
                <w:szCs w:val="24"/>
              </w:rPr>
              <w:t xml:space="preserve"> (0010,1000),</w:t>
            </w:r>
          </w:p>
          <w:p w14:paraId="48669879" w14:textId="77777777" w:rsidR="00A567DB" w:rsidRPr="00C358E6" w:rsidRDefault="00A567DB" w:rsidP="00C358E6">
            <w:pPr>
              <w:widowControl w:val="0"/>
              <w:numPr>
                <w:ilvl w:val="0"/>
                <w:numId w:val="24"/>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Study</w:t>
            </w:r>
            <w:proofErr w:type="spellEnd"/>
            <w:r w:rsidRPr="00C358E6">
              <w:rPr>
                <w:rFonts w:ascii="Lato" w:eastAsia="Verdana" w:hAnsi="Lato" w:cstheme="minorHAnsi"/>
                <w:color w:val="000000"/>
                <w:sz w:val="24"/>
                <w:szCs w:val="24"/>
              </w:rPr>
              <w:t xml:space="preserve"> </w:t>
            </w:r>
            <w:proofErr w:type="spellStart"/>
            <w:r w:rsidRPr="00C358E6">
              <w:rPr>
                <w:rFonts w:ascii="Lato" w:eastAsia="Verdana" w:hAnsi="Lato" w:cstheme="minorHAnsi"/>
                <w:color w:val="000000"/>
                <w:sz w:val="24"/>
                <w:szCs w:val="24"/>
              </w:rPr>
              <w:t>Description</w:t>
            </w:r>
            <w:proofErr w:type="spellEnd"/>
            <w:r w:rsidRPr="00C358E6">
              <w:rPr>
                <w:rFonts w:ascii="Lato" w:eastAsia="Verdana" w:hAnsi="Lato" w:cstheme="minorHAnsi"/>
                <w:color w:val="000000"/>
                <w:sz w:val="24"/>
                <w:szCs w:val="24"/>
              </w:rPr>
              <w:t xml:space="preserve"> (0008,1030), </w:t>
            </w:r>
          </w:p>
          <w:p w14:paraId="22F423B0" w14:textId="77777777" w:rsidR="00A567DB" w:rsidRPr="00C358E6" w:rsidRDefault="00A567DB" w:rsidP="00C358E6">
            <w:pPr>
              <w:widowControl w:val="0"/>
              <w:numPr>
                <w:ilvl w:val="0"/>
                <w:numId w:val="24"/>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Institution</w:t>
            </w:r>
            <w:proofErr w:type="spellEnd"/>
            <w:r w:rsidRPr="00C358E6">
              <w:rPr>
                <w:rFonts w:ascii="Lato" w:eastAsia="Verdana" w:hAnsi="Lato" w:cstheme="minorHAnsi"/>
                <w:color w:val="000000"/>
                <w:sz w:val="24"/>
                <w:szCs w:val="24"/>
              </w:rPr>
              <w:t xml:space="preserve"> </w:t>
            </w:r>
            <w:proofErr w:type="spellStart"/>
            <w:r w:rsidRPr="00C358E6">
              <w:rPr>
                <w:rFonts w:ascii="Lato" w:eastAsia="Verdana" w:hAnsi="Lato" w:cstheme="minorHAnsi"/>
                <w:color w:val="000000"/>
                <w:sz w:val="24"/>
                <w:szCs w:val="24"/>
              </w:rPr>
              <w:t>Name</w:t>
            </w:r>
            <w:proofErr w:type="spellEnd"/>
            <w:r w:rsidRPr="00C358E6">
              <w:rPr>
                <w:rFonts w:ascii="Lato" w:eastAsia="Verdana" w:hAnsi="Lato" w:cstheme="minorHAnsi"/>
                <w:color w:val="000000"/>
                <w:sz w:val="24"/>
                <w:szCs w:val="24"/>
              </w:rPr>
              <w:t> (0008,0080),</w:t>
            </w:r>
          </w:p>
          <w:p w14:paraId="0B09E697" w14:textId="77777777" w:rsidR="00A567DB" w:rsidRPr="00C358E6" w:rsidRDefault="00A567DB" w:rsidP="00C358E6">
            <w:pPr>
              <w:widowControl w:val="0"/>
              <w:numPr>
                <w:ilvl w:val="0"/>
                <w:numId w:val="24"/>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lastRenderedPageBreak/>
              <w:t>Referring</w:t>
            </w:r>
            <w:proofErr w:type="spellEnd"/>
            <w:r w:rsidRPr="00C358E6">
              <w:rPr>
                <w:rFonts w:ascii="Lato" w:eastAsia="Verdana" w:hAnsi="Lato" w:cstheme="minorHAnsi"/>
                <w:color w:val="000000"/>
                <w:sz w:val="24"/>
                <w:szCs w:val="24"/>
              </w:rPr>
              <w:t xml:space="preserve"> </w:t>
            </w:r>
            <w:proofErr w:type="spellStart"/>
            <w:r w:rsidRPr="00C358E6">
              <w:rPr>
                <w:rFonts w:ascii="Lato" w:eastAsia="Verdana" w:hAnsi="Lato" w:cstheme="minorHAnsi"/>
                <w:color w:val="000000"/>
                <w:sz w:val="24"/>
                <w:szCs w:val="24"/>
              </w:rPr>
              <w:t>Physician</w:t>
            </w:r>
            <w:proofErr w:type="spellEnd"/>
            <w:r w:rsidRPr="00C358E6">
              <w:rPr>
                <w:rFonts w:ascii="Lato" w:eastAsia="Verdana" w:hAnsi="Lato" w:cstheme="minorHAnsi"/>
                <w:color w:val="000000"/>
                <w:sz w:val="24"/>
                <w:szCs w:val="24"/>
              </w:rPr>
              <w:t xml:space="preserve"> </w:t>
            </w:r>
            <w:proofErr w:type="spellStart"/>
            <w:r w:rsidRPr="00C358E6">
              <w:rPr>
                <w:rFonts w:ascii="Lato" w:eastAsia="Verdana" w:hAnsi="Lato" w:cstheme="minorHAnsi"/>
                <w:color w:val="000000"/>
                <w:sz w:val="24"/>
                <w:szCs w:val="24"/>
              </w:rPr>
              <w:t>Name</w:t>
            </w:r>
            <w:proofErr w:type="spellEnd"/>
            <w:r w:rsidRPr="00C358E6">
              <w:rPr>
                <w:rFonts w:ascii="Lato" w:eastAsia="Verdana" w:hAnsi="Lato" w:cstheme="minorHAnsi"/>
                <w:color w:val="000000"/>
                <w:sz w:val="24"/>
                <w:szCs w:val="24"/>
              </w:rPr>
              <w:t xml:space="preserve"> (0008,0090), </w:t>
            </w:r>
          </w:p>
          <w:p w14:paraId="15DFE58E" w14:textId="77777777" w:rsidR="00A567DB" w:rsidRPr="00C358E6" w:rsidRDefault="00A567DB" w:rsidP="00C358E6">
            <w:pPr>
              <w:widowControl w:val="0"/>
              <w:numPr>
                <w:ilvl w:val="0"/>
                <w:numId w:val="24"/>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Patient</w:t>
            </w:r>
            <w:proofErr w:type="spellEnd"/>
            <w:r w:rsidRPr="00C358E6">
              <w:rPr>
                <w:rFonts w:ascii="Lato" w:eastAsia="Verdana" w:hAnsi="Lato" w:cstheme="minorHAnsi"/>
                <w:color w:val="000000"/>
                <w:sz w:val="24"/>
                <w:szCs w:val="24"/>
              </w:rPr>
              <w:t xml:space="preserve"> Sex (0010,0040), </w:t>
            </w:r>
          </w:p>
          <w:p w14:paraId="497642FD" w14:textId="77777777" w:rsidR="00A567DB" w:rsidRPr="00C358E6" w:rsidRDefault="00A567DB" w:rsidP="00C358E6">
            <w:pPr>
              <w:widowControl w:val="0"/>
              <w:numPr>
                <w:ilvl w:val="0"/>
                <w:numId w:val="24"/>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Study</w:t>
            </w:r>
            <w:proofErr w:type="spellEnd"/>
            <w:r w:rsidRPr="00C358E6">
              <w:rPr>
                <w:rFonts w:ascii="Lato" w:eastAsia="Verdana" w:hAnsi="Lato" w:cstheme="minorHAnsi"/>
                <w:color w:val="000000"/>
                <w:sz w:val="24"/>
                <w:szCs w:val="24"/>
              </w:rPr>
              <w:t xml:space="preserve"> </w:t>
            </w:r>
            <w:proofErr w:type="spellStart"/>
            <w:r w:rsidRPr="00C358E6">
              <w:rPr>
                <w:rFonts w:ascii="Lato" w:eastAsia="Verdana" w:hAnsi="Lato" w:cstheme="minorHAnsi"/>
                <w:color w:val="000000"/>
                <w:sz w:val="24"/>
                <w:szCs w:val="24"/>
              </w:rPr>
              <w:t>Instance</w:t>
            </w:r>
            <w:proofErr w:type="spellEnd"/>
            <w:r w:rsidRPr="00C358E6">
              <w:rPr>
                <w:rFonts w:ascii="Lato" w:eastAsia="Verdana" w:hAnsi="Lato" w:cstheme="minorHAnsi"/>
                <w:color w:val="000000"/>
                <w:sz w:val="24"/>
                <w:szCs w:val="24"/>
              </w:rPr>
              <w:t xml:space="preserve"> UID (0020,000D),</w:t>
            </w:r>
          </w:p>
          <w:p w14:paraId="58F4CBE9" w14:textId="77777777" w:rsidR="00A567DB" w:rsidRPr="00C358E6" w:rsidRDefault="00A567DB" w:rsidP="00C358E6">
            <w:pPr>
              <w:widowControl w:val="0"/>
              <w:numPr>
                <w:ilvl w:val="0"/>
                <w:numId w:val="24"/>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Accession</w:t>
            </w:r>
            <w:proofErr w:type="spellEnd"/>
            <w:r w:rsidRPr="00C358E6">
              <w:rPr>
                <w:rFonts w:ascii="Lato" w:eastAsia="Verdana" w:hAnsi="Lato" w:cstheme="minorHAnsi"/>
                <w:color w:val="000000"/>
                <w:sz w:val="24"/>
                <w:szCs w:val="24"/>
              </w:rPr>
              <w:t xml:space="preserve"> </w:t>
            </w:r>
            <w:proofErr w:type="spellStart"/>
            <w:r w:rsidRPr="00C358E6">
              <w:rPr>
                <w:rFonts w:ascii="Lato" w:eastAsia="Verdana" w:hAnsi="Lato" w:cstheme="minorHAnsi"/>
                <w:color w:val="000000"/>
                <w:sz w:val="24"/>
                <w:szCs w:val="24"/>
              </w:rPr>
              <w:t>Number</w:t>
            </w:r>
            <w:proofErr w:type="spellEnd"/>
            <w:r w:rsidRPr="00C358E6">
              <w:rPr>
                <w:rFonts w:ascii="Lato" w:eastAsia="Verdana" w:hAnsi="Lato" w:cstheme="minorHAnsi"/>
                <w:color w:val="000000"/>
                <w:sz w:val="24"/>
                <w:szCs w:val="24"/>
              </w:rPr>
              <w:t> (0008,0050),</w:t>
            </w:r>
          </w:p>
          <w:p w14:paraId="423F87FB" w14:textId="77777777" w:rsidR="00A567DB" w:rsidRPr="00C358E6" w:rsidRDefault="00A567DB" w:rsidP="00C358E6">
            <w:pPr>
              <w:widowControl w:val="0"/>
              <w:numPr>
                <w:ilvl w:val="0"/>
                <w:numId w:val="24"/>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Study</w:t>
            </w:r>
            <w:proofErr w:type="spellEnd"/>
            <w:r w:rsidRPr="00C358E6">
              <w:rPr>
                <w:rFonts w:ascii="Lato" w:eastAsia="Verdana" w:hAnsi="Lato" w:cstheme="minorHAnsi"/>
                <w:color w:val="000000"/>
                <w:sz w:val="24"/>
                <w:szCs w:val="24"/>
              </w:rPr>
              <w:t xml:space="preserve"> ID (0020,0010),</w:t>
            </w:r>
          </w:p>
          <w:p w14:paraId="1A5075F6" w14:textId="77777777" w:rsidR="00A567DB" w:rsidRPr="00C358E6" w:rsidRDefault="00A567DB" w:rsidP="00C358E6">
            <w:pPr>
              <w:widowControl w:val="0"/>
              <w:numPr>
                <w:ilvl w:val="0"/>
                <w:numId w:val="24"/>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Study</w:t>
            </w:r>
            <w:proofErr w:type="spellEnd"/>
            <w:r w:rsidRPr="00C358E6">
              <w:rPr>
                <w:rFonts w:ascii="Lato" w:eastAsia="Verdana" w:hAnsi="Lato" w:cstheme="minorHAnsi"/>
                <w:color w:val="000000"/>
                <w:sz w:val="24"/>
                <w:szCs w:val="24"/>
              </w:rPr>
              <w:t xml:space="preserve"> Time (0008,0030), </w:t>
            </w:r>
          </w:p>
          <w:p w14:paraId="1BCA26AD" w14:textId="77777777" w:rsidR="00A567DB" w:rsidRPr="00C358E6" w:rsidRDefault="00A567DB" w:rsidP="00C358E6">
            <w:pPr>
              <w:widowControl w:val="0"/>
              <w:numPr>
                <w:ilvl w:val="0"/>
                <w:numId w:val="24"/>
              </w:numPr>
              <w:spacing w:line="276" w:lineRule="auto"/>
              <w:ind w:left="459"/>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Study</w:t>
            </w:r>
            <w:proofErr w:type="spellEnd"/>
            <w:r w:rsidRPr="00C358E6">
              <w:rPr>
                <w:rFonts w:ascii="Lato" w:eastAsia="Verdana" w:hAnsi="Lato" w:cstheme="minorHAnsi"/>
                <w:color w:val="000000"/>
                <w:sz w:val="24"/>
                <w:szCs w:val="24"/>
              </w:rPr>
              <w:t xml:space="preserve"> </w:t>
            </w:r>
            <w:proofErr w:type="spellStart"/>
            <w:r w:rsidRPr="00C358E6">
              <w:rPr>
                <w:rFonts w:ascii="Lato" w:eastAsia="Verdana" w:hAnsi="Lato" w:cstheme="minorHAnsi"/>
                <w:color w:val="000000"/>
                <w:sz w:val="24"/>
                <w:szCs w:val="24"/>
              </w:rPr>
              <w:t>Date</w:t>
            </w:r>
            <w:proofErr w:type="spellEnd"/>
            <w:r w:rsidRPr="00C358E6">
              <w:rPr>
                <w:rFonts w:ascii="Lato" w:eastAsia="Verdana" w:hAnsi="Lato" w:cstheme="minorHAnsi"/>
                <w:color w:val="000000"/>
                <w:sz w:val="24"/>
                <w:szCs w:val="24"/>
              </w:rPr>
              <w:t xml:space="preserve"> (0008,0020), </w:t>
            </w:r>
          </w:p>
          <w:p w14:paraId="353A7930" w14:textId="77777777" w:rsidR="00A567DB" w:rsidRPr="00C358E6" w:rsidRDefault="00A567DB" w:rsidP="00C358E6">
            <w:pPr>
              <w:spacing w:line="276" w:lineRule="auto"/>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Modality</w:t>
            </w:r>
            <w:proofErr w:type="spellEnd"/>
            <w:r w:rsidRPr="00C358E6">
              <w:rPr>
                <w:rFonts w:ascii="Lato" w:eastAsia="Verdana" w:hAnsi="Lato" w:cstheme="minorHAnsi"/>
                <w:color w:val="000000"/>
                <w:sz w:val="24"/>
                <w:szCs w:val="24"/>
              </w:rPr>
              <w:t>.</w:t>
            </w:r>
          </w:p>
        </w:tc>
      </w:tr>
    </w:tbl>
    <w:p w14:paraId="28F76D31" w14:textId="77777777" w:rsidR="00A567DB" w:rsidRPr="00C358E6" w:rsidRDefault="00A567DB" w:rsidP="00C358E6">
      <w:pPr>
        <w:pStyle w:val="Akapitzlist"/>
        <w:numPr>
          <w:ilvl w:val="3"/>
          <w:numId w:val="12"/>
        </w:numPr>
        <w:spacing w:before="240" w:after="240" w:line="276" w:lineRule="auto"/>
        <w:ind w:left="709" w:hanging="357"/>
        <w:contextualSpacing w:val="0"/>
        <w:rPr>
          <w:rFonts w:ascii="Lato" w:hAnsi="Lato" w:cstheme="minorHAnsi"/>
          <w:sz w:val="24"/>
          <w:szCs w:val="24"/>
        </w:rPr>
      </w:pPr>
      <w:r w:rsidRPr="00C358E6">
        <w:rPr>
          <w:rFonts w:ascii="Lato" w:eastAsia="Verdana" w:hAnsi="Lato" w:cstheme="minorHAnsi"/>
          <w:b/>
          <w:color w:val="000000"/>
          <w:sz w:val="24"/>
          <w:szCs w:val="24"/>
        </w:rPr>
        <w:lastRenderedPageBreak/>
        <w:t>Moduł zarządzania badaniami - rejestracji badań</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1ECEF148" w14:textId="77777777" w:rsidTr="00F556DB">
        <w:trPr>
          <w:trHeight w:val="322"/>
        </w:trPr>
        <w:tc>
          <w:tcPr>
            <w:tcW w:w="567" w:type="dxa"/>
            <w:vAlign w:val="center"/>
          </w:tcPr>
          <w:p w14:paraId="3724A8A0"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Pr>
          <w:p w14:paraId="1465C1F8"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Możliwość rejestracji pacjentów bezpośrednio w systemie</w:t>
            </w:r>
          </w:p>
        </w:tc>
      </w:tr>
      <w:tr w:rsidR="00A567DB" w:rsidRPr="00C358E6" w14:paraId="6959574E" w14:textId="77777777" w:rsidTr="00F556DB">
        <w:trPr>
          <w:trHeight w:val="322"/>
        </w:trPr>
        <w:tc>
          <w:tcPr>
            <w:tcW w:w="567" w:type="dxa"/>
            <w:vAlign w:val="center"/>
          </w:tcPr>
          <w:p w14:paraId="040B14C0"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w:t>
            </w:r>
          </w:p>
        </w:tc>
        <w:tc>
          <w:tcPr>
            <w:tcW w:w="9498" w:type="dxa"/>
          </w:tcPr>
          <w:p w14:paraId="3827C911"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Funkcjonalność skanowanie dokumentów i dołączania ich do badania</w:t>
            </w:r>
          </w:p>
        </w:tc>
      </w:tr>
      <w:tr w:rsidR="00A567DB" w:rsidRPr="00C358E6" w14:paraId="416D0D5A" w14:textId="77777777" w:rsidTr="00F556DB">
        <w:trPr>
          <w:trHeight w:val="322"/>
        </w:trPr>
        <w:tc>
          <w:tcPr>
            <w:tcW w:w="567" w:type="dxa"/>
            <w:vAlign w:val="center"/>
          </w:tcPr>
          <w:p w14:paraId="23774C24"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w:t>
            </w:r>
          </w:p>
        </w:tc>
        <w:tc>
          <w:tcPr>
            <w:tcW w:w="9498" w:type="dxa"/>
          </w:tcPr>
          <w:p w14:paraId="32B0BDC5"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Rejestracja pacjentów na podstawie zewnętrznych skierowań HL7 oraz możliwość tworzenia rekordów pacjentów w oparciu o otrzymane pliki DICOM</w:t>
            </w:r>
          </w:p>
        </w:tc>
      </w:tr>
      <w:tr w:rsidR="00A567DB" w:rsidRPr="00C358E6" w14:paraId="73445303" w14:textId="77777777" w:rsidTr="00F556DB">
        <w:trPr>
          <w:trHeight w:val="322"/>
        </w:trPr>
        <w:tc>
          <w:tcPr>
            <w:tcW w:w="567" w:type="dxa"/>
            <w:vAlign w:val="center"/>
          </w:tcPr>
          <w:p w14:paraId="0FA606E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w:t>
            </w:r>
          </w:p>
        </w:tc>
        <w:tc>
          <w:tcPr>
            <w:tcW w:w="9498" w:type="dxa"/>
          </w:tcPr>
          <w:p w14:paraId="6F643B50"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Rejestracja pacjentów na podstawie zleceń z HIS oraz e-skierowań z systemu P1</w:t>
            </w:r>
          </w:p>
        </w:tc>
      </w:tr>
      <w:tr w:rsidR="00A567DB" w:rsidRPr="00C358E6" w14:paraId="7C3E983F" w14:textId="77777777" w:rsidTr="00F556DB">
        <w:trPr>
          <w:trHeight w:val="322"/>
        </w:trPr>
        <w:tc>
          <w:tcPr>
            <w:tcW w:w="567" w:type="dxa"/>
            <w:vAlign w:val="center"/>
          </w:tcPr>
          <w:p w14:paraId="1F318A1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w:t>
            </w:r>
          </w:p>
        </w:tc>
        <w:tc>
          <w:tcPr>
            <w:tcW w:w="9498" w:type="dxa"/>
          </w:tcPr>
          <w:p w14:paraId="4A8C1CED"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Możliwość dodania dwóch e-skierowań z systemu P1 do jednego zlecenia wykonania badania</w:t>
            </w:r>
          </w:p>
        </w:tc>
      </w:tr>
      <w:tr w:rsidR="00A567DB" w:rsidRPr="00C358E6" w14:paraId="05EC23E4" w14:textId="77777777" w:rsidTr="00F556DB">
        <w:trPr>
          <w:trHeight w:val="322"/>
        </w:trPr>
        <w:tc>
          <w:tcPr>
            <w:tcW w:w="567" w:type="dxa"/>
            <w:vAlign w:val="center"/>
          </w:tcPr>
          <w:p w14:paraId="08639529"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6.</w:t>
            </w:r>
          </w:p>
        </w:tc>
        <w:tc>
          <w:tcPr>
            <w:tcW w:w="9498" w:type="dxa"/>
          </w:tcPr>
          <w:p w14:paraId="6F5E0B80"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Rejestracja pacjentów na podstawie istniejącego zlecenia wykonania badania</w:t>
            </w:r>
          </w:p>
        </w:tc>
      </w:tr>
      <w:tr w:rsidR="00A567DB" w:rsidRPr="00C358E6" w14:paraId="62CDB58D" w14:textId="77777777" w:rsidTr="00F556DB">
        <w:trPr>
          <w:trHeight w:val="322"/>
        </w:trPr>
        <w:tc>
          <w:tcPr>
            <w:tcW w:w="567" w:type="dxa"/>
            <w:vAlign w:val="center"/>
          </w:tcPr>
          <w:p w14:paraId="4F29950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7.</w:t>
            </w:r>
          </w:p>
        </w:tc>
        <w:tc>
          <w:tcPr>
            <w:tcW w:w="9498" w:type="dxa"/>
          </w:tcPr>
          <w:p w14:paraId="09462387"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Obsługa standardu HL7 CDA PIK z możliwością podglądu załączonej do zlecenia HL7 elektronicznej dokumentacji medycznej (EDM) w zakresie opublikowanych przez CSIOZ szablonów dokumentów.</w:t>
            </w:r>
          </w:p>
        </w:tc>
      </w:tr>
      <w:tr w:rsidR="00A567DB" w:rsidRPr="00C358E6" w14:paraId="57EB6A97" w14:textId="77777777" w:rsidTr="00F556DB">
        <w:trPr>
          <w:trHeight w:val="322"/>
        </w:trPr>
        <w:tc>
          <w:tcPr>
            <w:tcW w:w="567" w:type="dxa"/>
            <w:vAlign w:val="center"/>
          </w:tcPr>
          <w:p w14:paraId="08BAD55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8.</w:t>
            </w:r>
          </w:p>
        </w:tc>
        <w:tc>
          <w:tcPr>
            <w:tcW w:w="9498" w:type="dxa"/>
          </w:tcPr>
          <w:p w14:paraId="029637E8"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Możliwość wczytywania plików HL7 CDA PIK bezpośrednio do systemu i ich wizualizacji.</w:t>
            </w:r>
          </w:p>
        </w:tc>
      </w:tr>
      <w:tr w:rsidR="00A567DB" w:rsidRPr="00C358E6" w14:paraId="49485BA9" w14:textId="77777777" w:rsidTr="00F556DB">
        <w:trPr>
          <w:trHeight w:val="322"/>
        </w:trPr>
        <w:tc>
          <w:tcPr>
            <w:tcW w:w="567" w:type="dxa"/>
            <w:vAlign w:val="center"/>
          </w:tcPr>
          <w:p w14:paraId="7D64FC3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9.</w:t>
            </w:r>
          </w:p>
        </w:tc>
        <w:tc>
          <w:tcPr>
            <w:tcW w:w="9498" w:type="dxa"/>
          </w:tcPr>
          <w:p w14:paraId="262DE21E"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Zarządzanie widocznością jednostek (pracowni) podmiotu dla użytkowników (możliwość ograniczenia dostępu użytkownikom tylko do zleceń z wybranych pracowni).</w:t>
            </w:r>
          </w:p>
        </w:tc>
      </w:tr>
      <w:tr w:rsidR="00A567DB" w:rsidRPr="00C358E6" w14:paraId="5431A2EA" w14:textId="77777777" w:rsidTr="00F556DB">
        <w:trPr>
          <w:trHeight w:val="322"/>
        </w:trPr>
        <w:tc>
          <w:tcPr>
            <w:tcW w:w="567" w:type="dxa"/>
            <w:vAlign w:val="center"/>
          </w:tcPr>
          <w:p w14:paraId="77F13629"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10.</w:t>
            </w:r>
          </w:p>
        </w:tc>
        <w:tc>
          <w:tcPr>
            <w:tcW w:w="9498" w:type="dxa"/>
          </w:tcPr>
          <w:p w14:paraId="7BB7C5F1"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Zarządzanie rodzajami płatników (min. badania szpitalne, ubezpieczenie publiczne, umowy komercyjne, badania prywatne) z możliwością rozróżnienia badań na liście min. kolorem.</w:t>
            </w:r>
          </w:p>
        </w:tc>
      </w:tr>
      <w:tr w:rsidR="00A567DB" w:rsidRPr="00C358E6" w14:paraId="45EC5739" w14:textId="77777777" w:rsidTr="00F556DB">
        <w:trPr>
          <w:trHeight w:val="322"/>
        </w:trPr>
        <w:tc>
          <w:tcPr>
            <w:tcW w:w="567" w:type="dxa"/>
            <w:vAlign w:val="center"/>
          </w:tcPr>
          <w:p w14:paraId="0F43C84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11.</w:t>
            </w:r>
          </w:p>
        </w:tc>
        <w:tc>
          <w:tcPr>
            <w:tcW w:w="9498" w:type="dxa"/>
          </w:tcPr>
          <w:p w14:paraId="3667C48E"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Zarządzanie procedurami radiologicznymi z możliwością określenia minimum: kodu wewnętrznego procedury, nazwy, krótkiej nazwy, kodu ICD9, typu badania, okolicy anatomicznej</w:t>
            </w:r>
          </w:p>
        </w:tc>
      </w:tr>
      <w:tr w:rsidR="00A567DB" w:rsidRPr="00C358E6" w14:paraId="2A869399" w14:textId="77777777" w:rsidTr="00F556DB">
        <w:trPr>
          <w:trHeight w:val="322"/>
        </w:trPr>
        <w:tc>
          <w:tcPr>
            <w:tcW w:w="567" w:type="dxa"/>
            <w:vAlign w:val="center"/>
          </w:tcPr>
          <w:p w14:paraId="16DB052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12.</w:t>
            </w:r>
          </w:p>
        </w:tc>
        <w:tc>
          <w:tcPr>
            <w:tcW w:w="9498" w:type="dxa"/>
          </w:tcPr>
          <w:p w14:paraId="6B6205D4"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Wprowadzanie informacji o podanych lekach i środkach kontrastujących w tym minimum o rodzajach podanych środków kontrastowych, ilości, drodze podania, osobie podającej i informacji o wystąpieniu ewentualnych działań niepożądanych.</w:t>
            </w:r>
          </w:p>
        </w:tc>
      </w:tr>
      <w:tr w:rsidR="00A567DB" w:rsidRPr="00C358E6" w14:paraId="4CE2F399" w14:textId="77777777" w:rsidTr="00F556DB">
        <w:trPr>
          <w:trHeight w:val="322"/>
        </w:trPr>
        <w:tc>
          <w:tcPr>
            <w:tcW w:w="567" w:type="dxa"/>
            <w:vAlign w:val="center"/>
          </w:tcPr>
          <w:p w14:paraId="07D9188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13.</w:t>
            </w:r>
          </w:p>
        </w:tc>
        <w:tc>
          <w:tcPr>
            <w:tcW w:w="9498" w:type="dxa"/>
          </w:tcPr>
          <w:p w14:paraId="2E8F5CAC"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Wprowadzanie informacji o wadze i wzroście pacjenta wraz z automatycznym wyliczeniem BMI.</w:t>
            </w:r>
          </w:p>
        </w:tc>
      </w:tr>
      <w:tr w:rsidR="00A567DB" w:rsidRPr="00C358E6" w14:paraId="0446EE50" w14:textId="77777777" w:rsidTr="00F556DB">
        <w:trPr>
          <w:trHeight w:val="322"/>
        </w:trPr>
        <w:tc>
          <w:tcPr>
            <w:tcW w:w="567" w:type="dxa"/>
            <w:vAlign w:val="center"/>
          </w:tcPr>
          <w:p w14:paraId="39A8088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14.</w:t>
            </w:r>
          </w:p>
        </w:tc>
        <w:tc>
          <w:tcPr>
            <w:tcW w:w="9498" w:type="dxa"/>
          </w:tcPr>
          <w:p w14:paraId="7E5B011F"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Wprowadzanie informacji o poziomie kreatyniny, glukozy, TSH z możliwością automatycznego wyliczenia GFR i prezentacji informacji o wydolności nerek (dla badań kontrastowych).</w:t>
            </w:r>
          </w:p>
        </w:tc>
      </w:tr>
      <w:tr w:rsidR="00A567DB" w:rsidRPr="00C358E6" w14:paraId="66EECD29" w14:textId="77777777" w:rsidTr="00F556DB">
        <w:trPr>
          <w:trHeight w:val="322"/>
        </w:trPr>
        <w:tc>
          <w:tcPr>
            <w:tcW w:w="567" w:type="dxa"/>
            <w:vAlign w:val="center"/>
          </w:tcPr>
          <w:p w14:paraId="303123D8"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15.</w:t>
            </w:r>
          </w:p>
        </w:tc>
        <w:tc>
          <w:tcPr>
            <w:tcW w:w="9498" w:type="dxa"/>
          </w:tcPr>
          <w:p w14:paraId="6838D275"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Wprowadzanie informacji o zużytych materiałach.</w:t>
            </w:r>
          </w:p>
        </w:tc>
      </w:tr>
      <w:tr w:rsidR="00A567DB" w:rsidRPr="00C358E6" w14:paraId="2A290C2F" w14:textId="77777777" w:rsidTr="00F556DB">
        <w:trPr>
          <w:trHeight w:val="322"/>
        </w:trPr>
        <w:tc>
          <w:tcPr>
            <w:tcW w:w="567" w:type="dxa"/>
            <w:vAlign w:val="center"/>
          </w:tcPr>
          <w:p w14:paraId="724184F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16.</w:t>
            </w:r>
          </w:p>
        </w:tc>
        <w:tc>
          <w:tcPr>
            <w:tcW w:w="9498" w:type="dxa"/>
          </w:tcPr>
          <w:p w14:paraId="56980214"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themeColor="text1"/>
                <w:sz w:val="24"/>
                <w:szCs w:val="24"/>
              </w:rPr>
              <w:t>Wprowadzanie informacji o ekspozycjach w przypadku badań RTG/TK z możliwością wprowadzenia minimum:</w:t>
            </w:r>
          </w:p>
          <w:p w14:paraId="20949235" w14:textId="77777777" w:rsidR="00A567DB" w:rsidRPr="00C358E6" w:rsidRDefault="00A567DB" w:rsidP="00C358E6">
            <w:pPr>
              <w:numPr>
                <w:ilvl w:val="0"/>
                <w:numId w:val="25"/>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liczby ekspozycji, </w:t>
            </w:r>
          </w:p>
          <w:p w14:paraId="7EB9C607" w14:textId="77777777" w:rsidR="00A567DB" w:rsidRPr="00C358E6" w:rsidRDefault="00A567DB" w:rsidP="00C358E6">
            <w:pPr>
              <w:numPr>
                <w:ilvl w:val="0"/>
                <w:numId w:val="25"/>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dla RTG: DAP, </w:t>
            </w:r>
            <w:proofErr w:type="spellStart"/>
            <w:r w:rsidRPr="00C358E6">
              <w:rPr>
                <w:rFonts w:ascii="Lato" w:eastAsia="Verdana" w:hAnsi="Lato" w:cstheme="minorHAnsi"/>
                <w:color w:val="000000"/>
                <w:sz w:val="24"/>
                <w:szCs w:val="24"/>
              </w:rPr>
              <w:t>mAs</w:t>
            </w:r>
            <w:proofErr w:type="spellEnd"/>
            <w:r w:rsidRPr="00C358E6">
              <w:rPr>
                <w:rFonts w:ascii="Lato" w:eastAsia="Verdana" w:hAnsi="Lato" w:cstheme="minorHAnsi"/>
                <w:color w:val="000000"/>
                <w:sz w:val="24"/>
                <w:szCs w:val="24"/>
              </w:rPr>
              <w:t xml:space="preserve">, </w:t>
            </w:r>
            <w:proofErr w:type="spellStart"/>
            <w:r w:rsidRPr="00C358E6">
              <w:rPr>
                <w:rFonts w:ascii="Lato" w:eastAsia="Verdana" w:hAnsi="Lato" w:cstheme="minorHAnsi"/>
                <w:color w:val="000000"/>
                <w:sz w:val="24"/>
                <w:szCs w:val="24"/>
              </w:rPr>
              <w:t>kV</w:t>
            </w:r>
            <w:proofErr w:type="spellEnd"/>
            <w:r w:rsidRPr="00C358E6">
              <w:rPr>
                <w:rFonts w:ascii="Lato" w:eastAsia="Verdana" w:hAnsi="Lato" w:cstheme="minorHAnsi"/>
                <w:color w:val="000000"/>
                <w:sz w:val="24"/>
                <w:szCs w:val="24"/>
              </w:rPr>
              <w:t>,</w:t>
            </w:r>
          </w:p>
          <w:p w14:paraId="37EF0563" w14:textId="77777777" w:rsidR="00A567DB" w:rsidRPr="00C358E6" w:rsidRDefault="00A567DB" w:rsidP="00C358E6">
            <w:pPr>
              <w:numPr>
                <w:ilvl w:val="0"/>
                <w:numId w:val="25"/>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dla TK: CTDI, DLP, rozmiaru użytego fantomu dla CTDI, SSDE,</w:t>
            </w:r>
          </w:p>
          <w:p w14:paraId="67AE70C4" w14:textId="77777777" w:rsidR="00A567DB" w:rsidRPr="00C358E6" w:rsidRDefault="00A567DB" w:rsidP="00C358E6">
            <w:pPr>
              <w:numPr>
                <w:ilvl w:val="0"/>
                <w:numId w:val="25"/>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uwag dotyczących ekspozycji.</w:t>
            </w:r>
          </w:p>
        </w:tc>
      </w:tr>
      <w:tr w:rsidR="00A567DB" w:rsidRPr="00C358E6" w14:paraId="41EA4FEA" w14:textId="77777777" w:rsidTr="00F556DB">
        <w:trPr>
          <w:trHeight w:val="322"/>
        </w:trPr>
        <w:tc>
          <w:tcPr>
            <w:tcW w:w="567" w:type="dxa"/>
            <w:vAlign w:val="center"/>
          </w:tcPr>
          <w:p w14:paraId="03C54005"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17.</w:t>
            </w:r>
          </w:p>
        </w:tc>
        <w:tc>
          <w:tcPr>
            <w:tcW w:w="9498" w:type="dxa"/>
          </w:tcPr>
          <w:p w14:paraId="4135A43B"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 xml:space="preserve">Zarządzanie słownikiem materiałów, leków i środków kontrastujących z możliwością grupowania poszczególnych preparatów oraz ograniczeniem ich dostępności do poszczególnych pracowni </w:t>
            </w:r>
          </w:p>
        </w:tc>
      </w:tr>
    </w:tbl>
    <w:p w14:paraId="55088DBC" w14:textId="77777777" w:rsidR="00A567DB" w:rsidRPr="00C358E6" w:rsidRDefault="00A567DB" w:rsidP="00C358E6">
      <w:pPr>
        <w:pStyle w:val="Akapitzlist"/>
        <w:numPr>
          <w:ilvl w:val="3"/>
          <w:numId w:val="12"/>
        </w:numPr>
        <w:spacing w:before="240" w:after="240" w:line="276" w:lineRule="auto"/>
        <w:ind w:left="709" w:hanging="357"/>
        <w:contextualSpacing w:val="0"/>
        <w:rPr>
          <w:rFonts w:ascii="Lato" w:hAnsi="Lato" w:cstheme="minorHAnsi"/>
          <w:sz w:val="24"/>
          <w:szCs w:val="24"/>
        </w:rPr>
      </w:pPr>
      <w:r w:rsidRPr="00C358E6">
        <w:rPr>
          <w:rFonts w:ascii="Lato" w:eastAsia="Verdana" w:hAnsi="Lato" w:cstheme="minorHAnsi"/>
          <w:b/>
          <w:sz w:val="24"/>
          <w:szCs w:val="24"/>
        </w:rPr>
        <w:t>Nagrywanie badań na nośniki CD/DVD</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726A9B85" w14:textId="77777777" w:rsidTr="00F556DB">
        <w:trPr>
          <w:trHeight w:val="322"/>
        </w:trPr>
        <w:tc>
          <w:tcPr>
            <w:tcW w:w="567" w:type="dxa"/>
            <w:vAlign w:val="center"/>
          </w:tcPr>
          <w:p w14:paraId="44325B4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Pr>
          <w:p w14:paraId="5AE5C2C2"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Możliwość zdalnego zlecania nagrań CD/DVD na duplikatorach w różnych lokalizacjach. Licencja i ewentualne podłączenie jednego duplikatora</w:t>
            </w:r>
            <w:r w:rsidRPr="00C358E6">
              <w:rPr>
                <w:rFonts w:ascii="Lato" w:eastAsia="Verdana" w:hAnsi="Lato" w:cstheme="minorHAnsi"/>
                <w:color w:val="EE0000"/>
                <w:sz w:val="24"/>
                <w:szCs w:val="24"/>
              </w:rPr>
              <w:t xml:space="preserve"> </w:t>
            </w:r>
            <w:r w:rsidRPr="00C358E6">
              <w:rPr>
                <w:rFonts w:ascii="Lato" w:eastAsia="Verdana" w:hAnsi="Lato" w:cstheme="minorHAnsi"/>
                <w:sz w:val="24"/>
                <w:szCs w:val="24"/>
              </w:rPr>
              <w:t xml:space="preserve">oraz na wypalanie płyt na nieograniczonej ilości </w:t>
            </w:r>
            <w:proofErr w:type="spellStart"/>
            <w:r w:rsidRPr="00C358E6">
              <w:rPr>
                <w:rFonts w:ascii="Lato" w:eastAsia="Verdana" w:hAnsi="Lato" w:cstheme="minorHAnsi"/>
                <w:sz w:val="24"/>
                <w:szCs w:val="24"/>
              </w:rPr>
              <w:t>wypalarek</w:t>
            </w:r>
            <w:proofErr w:type="spellEnd"/>
            <w:r w:rsidRPr="00C358E6">
              <w:rPr>
                <w:rFonts w:ascii="Lato" w:eastAsia="Verdana" w:hAnsi="Lato" w:cstheme="minorHAnsi"/>
                <w:sz w:val="24"/>
                <w:szCs w:val="24"/>
              </w:rPr>
              <w:t xml:space="preserve"> lokalnych w rejestracji w ramach przedmiotu zamówienia.</w:t>
            </w:r>
          </w:p>
          <w:p w14:paraId="3B6D7D3F"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nagrywanie płyt CD/DVD na duplikatorach</w:t>
            </w:r>
          </w:p>
        </w:tc>
      </w:tr>
      <w:tr w:rsidR="00A567DB" w:rsidRPr="00C358E6" w14:paraId="1FB3BCB0" w14:textId="77777777" w:rsidTr="00F556DB">
        <w:trPr>
          <w:trHeight w:val="322"/>
        </w:trPr>
        <w:tc>
          <w:tcPr>
            <w:tcW w:w="567" w:type="dxa"/>
            <w:vAlign w:val="center"/>
          </w:tcPr>
          <w:p w14:paraId="7EDD4203"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w:t>
            </w:r>
          </w:p>
        </w:tc>
        <w:tc>
          <w:tcPr>
            <w:tcW w:w="9498" w:type="dxa"/>
          </w:tcPr>
          <w:p w14:paraId="093A614F"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nagrywanie płyt CD/DVD na lokalnym komputerze</w:t>
            </w:r>
          </w:p>
        </w:tc>
      </w:tr>
      <w:tr w:rsidR="00A567DB" w:rsidRPr="00C358E6" w14:paraId="60A66B17" w14:textId="77777777" w:rsidTr="00F556DB">
        <w:trPr>
          <w:trHeight w:val="322"/>
        </w:trPr>
        <w:tc>
          <w:tcPr>
            <w:tcW w:w="567" w:type="dxa"/>
            <w:vAlign w:val="center"/>
          </w:tcPr>
          <w:p w14:paraId="4D5A6D20"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w:t>
            </w:r>
          </w:p>
        </w:tc>
        <w:tc>
          <w:tcPr>
            <w:tcW w:w="9498" w:type="dxa"/>
          </w:tcPr>
          <w:p w14:paraId="21193F84"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Możliwość nagrywania wielu badań na jednej płycie CD/DVD</w:t>
            </w:r>
          </w:p>
        </w:tc>
      </w:tr>
      <w:tr w:rsidR="00A567DB" w:rsidRPr="00C358E6" w14:paraId="5D3DF62A" w14:textId="77777777" w:rsidTr="00F556DB">
        <w:trPr>
          <w:trHeight w:val="322"/>
        </w:trPr>
        <w:tc>
          <w:tcPr>
            <w:tcW w:w="567" w:type="dxa"/>
            <w:vAlign w:val="center"/>
          </w:tcPr>
          <w:p w14:paraId="6B673DC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w:t>
            </w:r>
          </w:p>
        </w:tc>
        <w:tc>
          <w:tcPr>
            <w:tcW w:w="9498" w:type="dxa"/>
          </w:tcPr>
          <w:p w14:paraId="72B9CEC3"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Automatyczne dzielenie badań przekraczających pojemność pojedynczego nośnika CD/DVD i nagrywanie ich na wielu płytach CD/DVD</w:t>
            </w:r>
          </w:p>
        </w:tc>
      </w:tr>
      <w:tr w:rsidR="00A567DB" w:rsidRPr="00C358E6" w14:paraId="35838563" w14:textId="77777777" w:rsidTr="00F556DB">
        <w:trPr>
          <w:trHeight w:val="322"/>
        </w:trPr>
        <w:tc>
          <w:tcPr>
            <w:tcW w:w="567" w:type="dxa"/>
            <w:vAlign w:val="center"/>
          </w:tcPr>
          <w:p w14:paraId="2D1995A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w:t>
            </w:r>
          </w:p>
        </w:tc>
        <w:tc>
          <w:tcPr>
            <w:tcW w:w="9498" w:type="dxa"/>
          </w:tcPr>
          <w:p w14:paraId="499007AE"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Możliwość wyboru przeglądarki obrazów DICOM umieszczanej  na płycie CD/DVD wraz z nagrywanym badaniem</w:t>
            </w:r>
          </w:p>
        </w:tc>
      </w:tr>
      <w:tr w:rsidR="00A567DB" w:rsidRPr="00C358E6" w14:paraId="714F7FF2" w14:textId="77777777" w:rsidTr="00F556DB">
        <w:trPr>
          <w:trHeight w:val="322"/>
        </w:trPr>
        <w:tc>
          <w:tcPr>
            <w:tcW w:w="567" w:type="dxa"/>
            <w:vAlign w:val="center"/>
          </w:tcPr>
          <w:p w14:paraId="11A1056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6.</w:t>
            </w:r>
          </w:p>
        </w:tc>
        <w:tc>
          <w:tcPr>
            <w:tcW w:w="9498" w:type="dxa"/>
          </w:tcPr>
          <w:p w14:paraId="6958089E"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 xml:space="preserve">Możliwość określenia, czy nagrane na płytę CD/DVD obrazy mają zostać skompresowane (DICOM JPEG </w:t>
            </w:r>
            <w:proofErr w:type="spellStart"/>
            <w:r w:rsidRPr="00C358E6">
              <w:rPr>
                <w:rFonts w:ascii="Lato" w:eastAsia="Verdana" w:hAnsi="Lato" w:cstheme="minorHAnsi"/>
                <w:sz w:val="24"/>
                <w:szCs w:val="24"/>
              </w:rPr>
              <w:t>Lossless</w:t>
            </w:r>
            <w:proofErr w:type="spellEnd"/>
            <w:r w:rsidRPr="00C358E6">
              <w:rPr>
                <w:rFonts w:ascii="Lato" w:eastAsia="Verdana" w:hAnsi="Lato" w:cstheme="minorHAnsi"/>
                <w:sz w:val="24"/>
                <w:szCs w:val="24"/>
              </w:rPr>
              <w:t xml:space="preserve">) czy mają zostać nagrane w formacie nieskompresowanym (DICOM </w:t>
            </w:r>
            <w:proofErr w:type="spellStart"/>
            <w:r w:rsidRPr="00C358E6">
              <w:rPr>
                <w:rFonts w:ascii="Lato" w:eastAsia="Verdana" w:hAnsi="Lato" w:cstheme="minorHAnsi"/>
                <w:sz w:val="24"/>
                <w:szCs w:val="24"/>
              </w:rPr>
              <w:t>Explicit</w:t>
            </w:r>
            <w:proofErr w:type="spellEnd"/>
            <w:r w:rsidRPr="00C358E6">
              <w:rPr>
                <w:rFonts w:ascii="Lato" w:eastAsia="Verdana" w:hAnsi="Lato" w:cstheme="minorHAnsi"/>
                <w:sz w:val="24"/>
                <w:szCs w:val="24"/>
              </w:rPr>
              <w:t xml:space="preserve"> Little </w:t>
            </w:r>
            <w:proofErr w:type="spellStart"/>
            <w:r w:rsidRPr="00C358E6">
              <w:rPr>
                <w:rFonts w:ascii="Lato" w:eastAsia="Verdana" w:hAnsi="Lato" w:cstheme="minorHAnsi"/>
                <w:sz w:val="24"/>
                <w:szCs w:val="24"/>
              </w:rPr>
              <w:t>Endian</w:t>
            </w:r>
            <w:proofErr w:type="spellEnd"/>
            <w:r w:rsidRPr="00C358E6">
              <w:rPr>
                <w:rFonts w:ascii="Lato" w:eastAsia="Verdana" w:hAnsi="Lato" w:cstheme="minorHAnsi"/>
                <w:sz w:val="24"/>
                <w:szCs w:val="24"/>
              </w:rPr>
              <w:t>)</w:t>
            </w:r>
          </w:p>
        </w:tc>
      </w:tr>
      <w:tr w:rsidR="00A567DB" w:rsidRPr="00C358E6" w14:paraId="0665CCE2" w14:textId="77777777" w:rsidTr="00F556DB">
        <w:trPr>
          <w:trHeight w:val="322"/>
        </w:trPr>
        <w:tc>
          <w:tcPr>
            <w:tcW w:w="567" w:type="dxa"/>
            <w:vAlign w:val="center"/>
          </w:tcPr>
          <w:p w14:paraId="11EC4BF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7.</w:t>
            </w:r>
          </w:p>
        </w:tc>
        <w:tc>
          <w:tcPr>
            <w:tcW w:w="9498" w:type="dxa"/>
          </w:tcPr>
          <w:p w14:paraId="312C2A76"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Możliwość zdefiniowania widoczności poszczególnych duplikatorów CD/DVD w systemie tak, aby osoby zlecające nagrywanie płyt CD/DVD miały dostęp tylko do duplikatorów powiązanych z pracownią, do której uprawnienia ma ta osoba.</w:t>
            </w:r>
          </w:p>
        </w:tc>
      </w:tr>
      <w:tr w:rsidR="00A567DB" w:rsidRPr="00C358E6" w14:paraId="6B5BAF03" w14:textId="77777777" w:rsidTr="00F556DB">
        <w:trPr>
          <w:trHeight w:val="322"/>
        </w:trPr>
        <w:tc>
          <w:tcPr>
            <w:tcW w:w="567" w:type="dxa"/>
            <w:vAlign w:val="center"/>
          </w:tcPr>
          <w:p w14:paraId="0A71AFA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8.</w:t>
            </w:r>
          </w:p>
        </w:tc>
        <w:tc>
          <w:tcPr>
            <w:tcW w:w="9498" w:type="dxa"/>
          </w:tcPr>
          <w:p w14:paraId="466D54D1"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Ostrzeżenie przed nagraniem na jednej płycie CD/DVD badań różnych pacjentów</w:t>
            </w:r>
          </w:p>
        </w:tc>
      </w:tr>
      <w:tr w:rsidR="00A567DB" w:rsidRPr="00C358E6" w14:paraId="7DD9A866" w14:textId="77777777" w:rsidTr="00F556DB">
        <w:trPr>
          <w:trHeight w:val="322"/>
        </w:trPr>
        <w:tc>
          <w:tcPr>
            <w:tcW w:w="567" w:type="dxa"/>
            <w:vAlign w:val="center"/>
          </w:tcPr>
          <w:p w14:paraId="3756052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9.</w:t>
            </w:r>
          </w:p>
        </w:tc>
        <w:tc>
          <w:tcPr>
            <w:tcW w:w="9498" w:type="dxa"/>
          </w:tcPr>
          <w:p w14:paraId="7A111EDB"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Zarządzanie kolejką badań do nagrania – możliwość zmiany kolejności nagrywania, usuwanie badań z kolejki</w:t>
            </w:r>
          </w:p>
        </w:tc>
      </w:tr>
      <w:tr w:rsidR="00A567DB" w:rsidRPr="00C358E6" w14:paraId="352AA47F" w14:textId="77777777" w:rsidTr="00F556DB">
        <w:trPr>
          <w:trHeight w:val="322"/>
        </w:trPr>
        <w:tc>
          <w:tcPr>
            <w:tcW w:w="567" w:type="dxa"/>
            <w:vAlign w:val="center"/>
          </w:tcPr>
          <w:p w14:paraId="221E402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10.</w:t>
            </w:r>
          </w:p>
        </w:tc>
        <w:tc>
          <w:tcPr>
            <w:tcW w:w="9498" w:type="dxa"/>
          </w:tcPr>
          <w:p w14:paraId="7D90C035"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 xml:space="preserve">Obsługa urządzeń peryferyjnych (skaner, drukarka, czytnik kart) w systemach </w:t>
            </w:r>
            <w:proofErr w:type="spellStart"/>
            <w:r w:rsidRPr="00C358E6">
              <w:rPr>
                <w:rFonts w:ascii="Lato" w:eastAsia="Verdana" w:hAnsi="Lato" w:cstheme="minorHAnsi"/>
                <w:sz w:val="24"/>
                <w:szCs w:val="24"/>
              </w:rPr>
              <w:t>MacOS</w:t>
            </w:r>
            <w:proofErr w:type="spellEnd"/>
            <w:r w:rsidRPr="00C358E6">
              <w:rPr>
                <w:rFonts w:ascii="Lato" w:eastAsia="Verdana" w:hAnsi="Lato" w:cstheme="minorHAnsi"/>
                <w:sz w:val="24"/>
                <w:szCs w:val="24"/>
              </w:rPr>
              <w:t xml:space="preserve"> i Windows</w:t>
            </w:r>
          </w:p>
        </w:tc>
      </w:tr>
      <w:tr w:rsidR="00A567DB" w:rsidRPr="00C358E6" w14:paraId="1C0FBB97" w14:textId="77777777" w:rsidTr="00F556DB">
        <w:trPr>
          <w:trHeight w:val="322"/>
        </w:trPr>
        <w:tc>
          <w:tcPr>
            <w:tcW w:w="567" w:type="dxa"/>
            <w:vAlign w:val="center"/>
          </w:tcPr>
          <w:p w14:paraId="3FF55DB3"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11.</w:t>
            </w:r>
          </w:p>
        </w:tc>
        <w:tc>
          <w:tcPr>
            <w:tcW w:w="9498" w:type="dxa"/>
          </w:tcPr>
          <w:p w14:paraId="43187365"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 xml:space="preserve">Możliwość dostosowywania wyglądu i złożoności formularza rejestracji w zależności od  pracowni wykonującej badania </w:t>
            </w:r>
          </w:p>
        </w:tc>
      </w:tr>
      <w:tr w:rsidR="00A567DB" w:rsidRPr="00C358E6" w14:paraId="5EBD17C3" w14:textId="77777777" w:rsidTr="00F556DB">
        <w:trPr>
          <w:trHeight w:val="322"/>
        </w:trPr>
        <w:tc>
          <w:tcPr>
            <w:tcW w:w="567" w:type="dxa"/>
            <w:vAlign w:val="center"/>
          </w:tcPr>
          <w:p w14:paraId="229C57CA"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12.</w:t>
            </w:r>
          </w:p>
        </w:tc>
        <w:tc>
          <w:tcPr>
            <w:tcW w:w="9498" w:type="dxa"/>
          </w:tcPr>
          <w:p w14:paraId="62E0A23E"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Zarządzanie automatycznymi regułami obiegu informacji (</w:t>
            </w:r>
            <w:proofErr w:type="spellStart"/>
            <w:r w:rsidRPr="00C358E6">
              <w:rPr>
                <w:rFonts w:ascii="Lato" w:eastAsia="Verdana" w:hAnsi="Lato" w:cstheme="minorHAnsi"/>
                <w:sz w:val="24"/>
                <w:szCs w:val="24"/>
              </w:rPr>
              <w:t>workflow</w:t>
            </w:r>
            <w:proofErr w:type="spellEnd"/>
            <w:r w:rsidRPr="00C358E6">
              <w:rPr>
                <w:rFonts w:ascii="Lato" w:eastAsia="Verdana" w:hAnsi="Lato" w:cstheme="minorHAnsi"/>
                <w:sz w:val="24"/>
                <w:szCs w:val="24"/>
              </w:rPr>
              <w:t xml:space="preserve">) w module rejestracji (np. opisane badania USG oznaczaj jako wydane). </w:t>
            </w:r>
          </w:p>
        </w:tc>
      </w:tr>
      <w:tr w:rsidR="00A567DB" w:rsidRPr="00C358E6" w14:paraId="374C1028" w14:textId="77777777" w:rsidTr="00F556DB">
        <w:trPr>
          <w:trHeight w:val="322"/>
        </w:trPr>
        <w:tc>
          <w:tcPr>
            <w:tcW w:w="567" w:type="dxa"/>
            <w:vAlign w:val="center"/>
          </w:tcPr>
          <w:p w14:paraId="17457B9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13.</w:t>
            </w:r>
          </w:p>
        </w:tc>
        <w:tc>
          <w:tcPr>
            <w:tcW w:w="9498" w:type="dxa"/>
          </w:tcPr>
          <w:p w14:paraId="5FA425D4"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Możliwość określenia priorytetu opisu niezależnie od priorytetu wykonania badania</w:t>
            </w:r>
          </w:p>
        </w:tc>
      </w:tr>
    </w:tbl>
    <w:p w14:paraId="7C1495B6" w14:textId="77777777" w:rsidR="00A567DB" w:rsidRPr="00C358E6" w:rsidRDefault="00A567DB" w:rsidP="00C358E6">
      <w:pPr>
        <w:pStyle w:val="Akapitzlist"/>
        <w:numPr>
          <w:ilvl w:val="3"/>
          <w:numId w:val="12"/>
        </w:numPr>
        <w:spacing w:before="240" w:after="240" w:line="276" w:lineRule="auto"/>
        <w:ind w:left="709" w:hanging="357"/>
        <w:contextualSpacing w:val="0"/>
        <w:rPr>
          <w:rFonts w:ascii="Lato" w:hAnsi="Lato" w:cstheme="minorHAnsi"/>
          <w:sz w:val="24"/>
          <w:szCs w:val="24"/>
        </w:rPr>
      </w:pPr>
      <w:r w:rsidRPr="00C358E6">
        <w:rPr>
          <w:rFonts w:ascii="Lato" w:eastAsia="Verdana" w:hAnsi="Lato" w:cstheme="minorHAnsi"/>
          <w:b/>
          <w:sz w:val="24"/>
          <w:szCs w:val="24"/>
        </w:rPr>
        <w:t>Możliwość tworzenia zleceń</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39BEE3C4" w14:textId="77777777" w:rsidTr="00F556DB">
        <w:trPr>
          <w:trHeight w:val="322"/>
        </w:trPr>
        <w:tc>
          <w:tcPr>
            <w:tcW w:w="10065" w:type="dxa"/>
            <w:gridSpan w:val="2"/>
            <w:vAlign w:val="center"/>
          </w:tcPr>
          <w:p w14:paraId="3CC05663"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lastRenderedPageBreak/>
              <w:t>Możliwość tworzenia zleceń w oparciu o:</w:t>
            </w:r>
          </w:p>
        </w:tc>
      </w:tr>
      <w:tr w:rsidR="00A567DB" w:rsidRPr="00C358E6" w14:paraId="0F88D588" w14:textId="77777777" w:rsidTr="00F556DB">
        <w:trPr>
          <w:trHeight w:val="322"/>
        </w:trPr>
        <w:tc>
          <w:tcPr>
            <w:tcW w:w="567" w:type="dxa"/>
            <w:vAlign w:val="center"/>
          </w:tcPr>
          <w:p w14:paraId="6B349AD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Pr>
          <w:p w14:paraId="5C24EC44"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Dane pochodzące z zleceń HL7</w:t>
            </w:r>
          </w:p>
        </w:tc>
      </w:tr>
      <w:tr w:rsidR="00A567DB" w:rsidRPr="00C358E6" w14:paraId="3B255CDE" w14:textId="77777777" w:rsidTr="00F556DB">
        <w:trPr>
          <w:trHeight w:val="322"/>
        </w:trPr>
        <w:tc>
          <w:tcPr>
            <w:tcW w:w="567" w:type="dxa"/>
            <w:vAlign w:val="center"/>
          </w:tcPr>
          <w:p w14:paraId="0F747A4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w:t>
            </w:r>
          </w:p>
        </w:tc>
        <w:tc>
          <w:tcPr>
            <w:tcW w:w="9498" w:type="dxa"/>
          </w:tcPr>
          <w:p w14:paraId="0284C926"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Dane z nagłówków DICOM pochodzące z badań przesłanych do systemu PACS</w:t>
            </w:r>
          </w:p>
        </w:tc>
      </w:tr>
      <w:tr w:rsidR="00A567DB" w:rsidRPr="00C358E6" w14:paraId="675EF302" w14:textId="77777777" w:rsidTr="00F556DB">
        <w:trPr>
          <w:trHeight w:val="322"/>
        </w:trPr>
        <w:tc>
          <w:tcPr>
            <w:tcW w:w="567" w:type="dxa"/>
            <w:vAlign w:val="center"/>
          </w:tcPr>
          <w:p w14:paraId="236894F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w:t>
            </w:r>
          </w:p>
        </w:tc>
        <w:tc>
          <w:tcPr>
            <w:tcW w:w="9498" w:type="dxa"/>
          </w:tcPr>
          <w:p w14:paraId="7E2833FA"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Dane z e-skierowania uzyskane z systemu P1</w:t>
            </w:r>
          </w:p>
        </w:tc>
      </w:tr>
      <w:tr w:rsidR="00A567DB" w:rsidRPr="00C358E6" w14:paraId="539CD3E9" w14:textId="77777777" w:rsidTr="00F556DB">
        <w:trPr>
          <w:trHeight w:val="322"/>
        </w:trPr>
        <w:tc>
          <w:tcPr>
            <w:tcW w:w="567" w:type="dxa"/>
            <w:vAlign w:val="center"/>
          </w:tcPr>
          <w:p w14:paraId="409D70D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w:t>
            </w:r>
          </w:p>
        </w:tc>
        <w:tc>
          <w:tcPr>
            <w:tcW w:w="9498" w:type="dxa"/>
          </w:tcPr>
          <w:p w14:paraId="72FF9FA8"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Dane ręcznie wprowadzone przez użytkownika końcowego</w:t>
            </w:r>
          </w:p>
        </w:tc>
      </w:tr>
    </w:tbl>
    <w:p w14:paraId="427A706E" w14:textId="77777777" w:rsidR="00A567DB" w:rsidRPr="00C358E6" w:rsidRDefault="00A567DB" w:rsidP="00C358E6">
      <w:pPr>
        <w:pStyle w:val="Akapitzlist"/>
        <w:numPr>
          <w:ilvl w:val="3"/>
          <w:numId w:val="12"/>
        </w:numPr>
        <w:spacing w:before="240" w:after="240" w:line="276" w:lineRule="auto"/>
        <w:ind w:left="709" w:hanging="357"/>
        <w:contextualSpacing w:val="0"/>
        <w:rPr>
          <w:rFonts w:ascii="Lato" w:hAnsi="Lato" w:cstheme="minorHAnsi"/>
          <w:sz w:val="24"/>
          <w:szCs w:val="24"/>
        </w:rPr>
      </w:pPr>
      <w:r w:rsidRPr="00C358E6">
        <w:rPr>
          <w:rFonts w:ascii="Lato" w:eastAsia="Verdana" w:hAnsi="Lato" w:cstheme="minorHAnsi"/>
          <w:b/>
          <w:sz w:val="24"/>
          <w:szCs w:val="24"/>
        </w:rPr>
        <w:t>Możliwość tworzenia zleceń zgodnie z wymogami obowiązujących przepisów dotyczących m.in. dokumentacji medycznej oraz w zakresie umożliwiającym rozliczenie zlecenia</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076AE27C" w14:textId="77777777" w:rsidTr="00F556DB">
        <w:trPr>
          <w:trHeight w:val="322"/>
        </w:trPr>
        <w:tc>
          <w:tcPr>
            <w:tcW w:w="567" w:type="dxa"/>
            <w:vAlign w:val="center"/>
          </w:tcPr>
          <w:p w14:paraId="6E37FD2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Pr>
          <w:p w14:paraId="74F8CA04"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Oznaczenie podmiotu kierującego</w:t>
            </w:r>
          </w:p>
        </w:tc>
      </w:tr>
      <w:tr w:rsidR="00A567DB" w:rsidRPr="00C358E6" w14:paraId="75748BA4" w14:textId="77777777" w:rsidTr="00F556DB">
        <w:trPr>
          <w:trHeight w:val="322"/>
        </w:trPr>
        <w:tc>
          <w:tcPr>
            <w:tcW w:w="567" w:type="dxa"/>
            <w:vAlign w:val="center"/>
          </w:tcPr>
          <w:p w14:paraId="2A7F593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w:t>
            </w:r>
          </w:p>
        </w:tc>
        <w:tc>
          <w:tcPr>
            <w:tcW w:w="9498" w:type="dxa"/>
          </w:tcPr>
          <w:p w14:paraId="728F1063"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Oznaczenie pacjenta;</w:t>
            </w:r>
          </w:p>
        </w:tc>
      </w:tr>
      <w:tr w:rsidR="00A567DB" w:rsidRPr="00C358E6" w14:paraId="1B79746D" w14:textId="77777777" w:rsidTr="00F556DB">
        <w:trPr>
          <w:trHeight w:val="322"/>
        </w:trPr>
        <w:tc>
          <w:tcPr>
            <w:tcW w:w="567" w:type="dxa"/>
            <w:vAlign w:val="center"/>
          </w:tcPr>
          <w:p w14:paraId="131DFF2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w:t>
            </w:r>
          </w:p>
        </w:tc>
        <w:tc>
          <w:tcPr>
            <w:tcW w:w="9498" w:type="dxa"/>
          </w:tcPr>
          <w:p w14:paraId="00D2364A"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Oznaczenie podmiotu i rodzaju przedsiębiorstwa w którym wykonywane jest badanie;</w:t>
            </w:r>
          </w:p>
        </w:tc>
      </w:tr>
      <w:tr w:rsidR="00A567DB" w:rsidRPr="00C358E6" w14:paraId="219FD231" w14:textId="77777777" w:rsidTr="00F556DB">
        <w:trPr>
          <w:trHeight w:val="322"/>
        </w:trPr>
        <w:tc>
          <w:tcPr>
            <w:tcW w:w="567" w:type="dxa"/>
            <w:vAlign w:val="center"/>
          </w:tcPr>
          <w:p w14:paraId="1D742E4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w:t>
            </w:r>
          </w:p>
        </w:tc>
        <w:tc>
          <w:tcPr>
            <w:tcW w:w="9498" w:type="dxa"/>
          </w:tcPr>
          <w:p w14:paraId="0D200D03"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Rozpoznanie ICD10;</w:t>
            </w:r>
          </w:p>
        </w:tc>
      </w:tr>
      <w:tr w:rsidR="00A567DB" w:rsidRPr="00C358E6" w14:paraId="68C2F53C" w14:textId="77777777" w:rsidTr="00F556DB">
        <w:trPr>
          <w:trHeight w:val="322"/>
        </w:trPr>
        <w:tc>
          <w:tcPr>
            <w:tcW w:w="567" w:type="dxa"/>
            <w:vAlign w:val="center"/>
          </w:tcPr>
          <w:p w14:paraId="0B4F7670"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w:t>
            </w:r>
          </w:p>
        </w:tc>
        <w:tc>
          <w:tcPr>
            <w:tcW w:w="9498" w:type="dxa"/>
          </w:tcPr>
          <w:p w14:paraId="027F4D3E"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Rodzaj i zakres anatomiczny procedury badania;</w:t>
            </w:r>
          </w:p>
        </w:tc>
      </w:tr>
      <w:tr w:rsidR="00A567DB" w:rsidRPr="00C358E6" w14:paraId="3DE3BA32" w14:textId="77777777" w:rsidTr="00F556DB">
        <w:trPr>
          <w:trHeight w:val="322"/>
        </w:trPr>
        <w:tc>
          <w:tcPr>
            <w:tcW w:w="567" w:type="dxa"/>
            <w:vAlign w:val="center"/>
          </w:tcPr>
          <w:p w14:paraId="1A46FFB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6.</w:t>
            </w:r>
          </w:p>
        </w:tc>
        <w:tc>
          <w:tcPr>
            <w:tcW w:w="9498" w:type="dxa"/>
          </w:tcPr>
          <w:p w14:paraId="30CCDA69"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Powiązane informacje oraz dane dodatkowe niezbędne do przeprowadzenia badania, w tym minimum: dokumentację medyczną, skany dokumentacji, wyniki badań dodatkowych, medyczne dane obrazowe DICOM, inna dokumentacja obrazowa, pliki multimedialne</w:t>
            </w:r>
          </w:p>
        </w:tc>
      </w:tr>
      <w:tr w:rsidR="00A567DB" w:rsidRPr="00C358E6" w14:paraId="45B75E37" w14:textId="77777777" w:rsidTr="00F556DB">
        <w:trPr>
          <w:trHeight w:val="322"/>
        </w:trPr>
        <w:tc>
          <w:tcPr>
            <w:tcW w:w="567" w:type="dxa"/>
            <w:vAlign w:val="center"/>
          </w:tcPr>
          <w:p w14:paraId="646AF803"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7.</w:t>
            </w:r>
          </w:p>
        </w:tc>
        <w:tc>
          <w:tcPr>
            <w:tcW w:w="9498" w:type="dxa"/>
          </w:tcPr>
          <w:p w14:paraId="76B981D9"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Datę wystawienia zlecenia;</w:t>
            </w:r>
          </w:p>
        </w:tc>
      </w:tr>
      <w:tr w:rsidR="00A567DB" w:rsidRPr="00C358E6" w14:paraId="08903370" w14:textId="77777777" w:rsidTr="00F556DB">
        <w:trPr>
          <w:trHeight w:val="322"/>
        </w:trPr>
        <w:tc>
          <w:tcPr>
            <w:tcW w:w="567" w:type="dxa"/>
            <w:vAlign w:val="center"/>
          </w:tcPr>
          <w:p w14:paraId="26A62B8A"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8.</w:t>
            </w:r>
          </w:p>
        </w:tc>
        <w:tc>
          <w:tcPr>
            <w:tcW w:w="9498" w:type="dxa"/>
          </w:tcPr>
          <w:p w14:paraId="4FE11284"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Oznaczenie priorytetu wykonania zlecenia;</w:t>
            </w:r>
          </w:p>
        </w:tc>
      </w:tr>
      <w:tr w:rsidR="00A567DB" w:rsidRPr="00C358E6" w14:paraId="0FEDA340" w14:textId="77777777" w:rsidTr="00F556DB">
        <w:trPr>
          <w:trHeight w:val="322"/>
        </w:trPr>
        <w:tc>
          <w:tcPr>
            <w:tcW w:w="567" w:type="dxa"/>
            <w:vAlign w:val="center"/>
          </w:tcPr>
          <w:p w14:paraId="1F120F3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9.</w:t>
            </w:r>
          </w:p>
        </w:tc>
        <w:tc>
          <w:tcPr>
            <w:tcW w:w="9498" w:type="dxa"/>
          </w:tcPr>
          <w:p w14:paraId="12DEFF1C"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Oznaczenie płatnika (niezależnie od oznaczenia podmiotu kierującego na badanie);</w:t>
            </w:r>
          </w:p>
        </w:tc>
      </w:tr>
      <w:tr w:rsidR="00A567DB" w:rsidRPr="00C358E6" w14:paraId="3437CED3" w14:textId="77777777" w:rsidTr="00F556DB">
        <w:trPr>
          <w:trHeight w:val="322"/>
        </w:trPr>
        <w:tc>
          <w:tcPr>
            <w:tcW w:w="567" w:type="dxa"/>
            <w:vAlign w:val="center"/>
          </w:tcPr>
          <w:p w14:paraId="2A9C8C1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10.</w:t>
            </w:r>
          </w:p>
        </w:tc>
        <w:tc>
          <w:tcPr>
            <w:tcW w:w="9498" w:type="dxa"/>
          </w:tcPr>
          <w:p w14:paraId="52B63C65"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Oznaczenie jednej lub więcej umownych procedur rozliczeniowych związanych z procedurą badania</w:t>
            </w:r>
          </w:p>
        </w:tc>
      </w:tr>
      <w:tr w:rsidR="00A567DB" w:rsidRPr="00C358E6" w14:paraId="2D10B74A" w14:textId="77777777" w:rsidTr="00F556DB">
        <w:trPr>
          <w:trHeight w:val="322"/>
        </w:trPr>
        <w:tc>
          <w:tcPr>
            <w:tcW w:w="567" w:type="dxa"/>
            <w:vAlign w:val="center"/>
          </w:tcPr>
          <w:p w14:paraId="5C06503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11.</w:t>
            </w:r>
          </w:p>
        </w:tc>
        <w:tc>
          <w:tcPr>
            <w:tcW w:w="9498" w:type="dxa"/>
          </w:tcPr>
          <w:p w14:paraId="79402678"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Oznaczenie osoby zlecającej badanie;</w:t>
            </w:r>
          </w:p>
        </w:tc>
      </w:tr>
    </w:tbl>
    <w:p w14:paraId="755468B9" w14:textId="77777777" w:rsidR="00A567DB" w:rsidRPr="00C358E6" w:rsidRDefault="00A567DB" w:rsidP="00C358E6">
      <w:pPr>
        <w:pStyle w:val="Akapitzlist"/>
        <w:numPr>
          <w:ilvl w:val="3"/>
          <w:numId w:val="12"/>
        </w:numPr>
        <w:spacing w:before="240" w:after="240" w:line="276" w:lineRule="auto"/>
        <w:ind w:left="709" w:hanging="357"/>
        <w:contextualSpacing w:val="0"/>
        <w:rPr>
          <w:rFonts w:ascii="Lato" w:eastAsia="Verdana" w:hAnsi="Lato" w:cstheme="minorHAnsi"/>
          <w:b/>
          <w:color w:val="000000"/>
          <w:sz w:val="24"/>
          <w:szCs w:val="24"/>
        </w:rPr>
      </w:pPr>
      <w:r w:rsidRPr="00C358E6">
        <w:rPr>
          <w:rFonts w:ascii="Lato" w:eastAsia="Verdana" w:hAnsi="Lato" w:cstheme="minorHAnsi"/>
          <w:b/>
          <w:color w:val="000000"/>
          <w:sz w:val="24"/>
          <w:szCs w:val="24"/>
        </w:rPr>
        <w:t xml:space="preserve">Możliwość </w:t>
      </w:r>
      <w:r w:rsidRPr="00C358E6">
        <w:rPr>
          <w:rFonts w:ascii="Lato" w:eastAsia="Verdana" w:hAnsi="Lato" w:cstheme="minorHAnsi"/>
          <w:b/>
          <w:sz w:val="24"/>
          <w:szCs w:val="24"/>
        </w:rPr>
        <w:t>wprowadzenia</w:t>
      </w:r>
      <w:r w:rsidRPr="00C358E6">
        <w:rPr>
          <w:rFonts w:ascii="Lato" w:eastAsia="Verdana" w:hAnsi="Lato" w:cstheme="minorHAnsi"/>
          <w:b/>
          <w:color w:val="000000"/>
          <w:sz w:val="24"/>
          <w:szCs w:val="24"/>
        </w:rPr>
        <w:t xml:space="preserve"> oznaczenia podmiotu zlecającego badanie (wystawiającego zlecenie / skierowanie)</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069015D9" w14:textId="77777777" w:rsidTr="00F556DB">
        <w:trPr>
          <w:trHeight w:val="322"/>
        </w:trPr>
        <w:tc>
          <w:tcPr>
            <w:tcW w:w="567" w:type="dxa"/>
            <w:vAlign w:val="center"/>
          </w:tcPr>
          <w:p w14:paraId="42426F0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Pr>
          <w:p w14:paraId="09AB2AA8"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Nazwę podmiotu,</w:t>
            </w:r>
          </w:p>
        </w:tc>
      </w:tr>
      <w:tr w:rsidR="00A567DB" w:rsidRPr="00C358E6" w14:paraId="6DB885DF" w14:textId="77777777" w:rsidTr="00F556DB">
        <w:trPr>
          <w:trHeight w:val="322"/>
        </w:trPr>
        <w:tc>
          <w:tcPr>
            <w:tcW w:w="567" w:type="dxa"/>
            <w:vAlign w:val="center"/>
          </w:tcPr>
          <w:p w14:paraId="60A2DCC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w:t>
            </w:r>
          </w:p>
        </w:tc>
        <w:tc>
          <w:tcPr>
            <w:tcW w:w="9498" w:type="dxa"/>
          </w:tcPr>
          <w:p w14:paraId="62FBB76C"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Kody resortowe podmiotu</w:t>
            </w:r>
          </w:p>
        </w:tc>
      </w:tr>
      <w:tr w:rsidR="00A567DB" w:rsidRPr="00C358E6" w14:paraId="30CCEC95" w14:textId="77777777" w:rsidTr="00F556DB">
        <w:trPr>
          <w:trHeight w:val="322"/>
        </w:trPr>
        <w:tc>
          <w:tcPr>
            <w:tcW w:w="567" w:type="dxa"/>
            <w:vAlign w:val="center"/>
          </w:tcPr>
          <w:p w14:paraId="5AF49B78"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w:t>
            </w:r>
          </w:p>
        </w:tc>
        <w:tc>
          <w:tcPr>
            <w:tcW w:w="9498" w:type="dxa"/>
          </w:tcPr>
          <w:p w14:paraId="74FD3451"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Nazwę komórki organizacyjnej podmiotu, która zleca konsultację</w:t>
            </w:r>
          </w:p>
        </w:tc>
      </w:tr>
      <w:tr w:rsidR="00A567DB" w:rsidRPr="00C358E6" w14:paraId="03C6E455" w14:textId="77777777" w:rsidTr="00F556DB">
        <w:trPr>
          <w:trHeight w:val="322"/>
        </w:trPr>
        <w:tc>
          <w:tcPr>
            <w:tcW w:w="567" w:type="dxa"/>
            <w:vAlign w:val="center"/>
          </w:tcPr>
          <w:p w14:paraId="409CCBF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w:t>
            </w:r>
          </w:p>
        </w:tc>
        <w:tc>
          <w:tcPr>
            <w:tcW w:w="9498" w:type="dxa"/>
          </w:tcPr>
          <w:p w14:paraId="5A4AD47F"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Adres korespondencyjny komórki organizacyjnej podmiotu</w:t>
            </w:r>
          </w:p>
        </w:tc>
      </w:tr>
      <w:tr w:rsidR="00A567DB" w:rsidRPr="00C358E6" w14:paraId="493A2506" w14:textId="77777777" w:rsidTr="00F556DB">
        <w:trPr>
          <w:trHeight w:val="322"/>
        </w:trPr>
        <w:tc>
          <w:tcPr>
            <w:tcW w:w="567" w:type="dxa"/>
            <w:vAlign w:val="center"/>
          </w:tcPr>
          <w:p w14:paraId="00323C5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w:t>
            </w:r>
          </w:p>
        </w:tc>
        <w:tc>
          <w:tcPr>
            <w:tcW w:w="9498" w:type="dxa"/>
          </w:tcPr>
          <w:p w14:paraId="22419692"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Dane kontaktowe podmiotu, w tym min. numer telefonu, e-mail.</w:t>
            </w:r>
          </w:p>
        </w:tc>
      </w:tr>
    </w:tbl>
    <w:p w14:paraId="56AB3211" w14:textId="77777777" w:rsidR="00A567DB" w:rsidRPr="00C358E6" w:rsidRDefault="00A567DB" w:rsidP="00C358E6">
      <w:pPr>
        <w:pStyle w:val="Akapitzlist"/>
        <w:numPr>
          <w:ilvl w:val="3"/>
          <w:numId w:val="12"/>
        </w:numPr>
        <w:spacing w:before="240" w:after="240" w:line="276" w:lineRule="auto"/>
        <w:ind w:left="709" w:hanging="357"/>
        <w:contextualSpacing w:val="0"/>
        <w:rPr>
          <w:rFonts w:ascii="Lato" w:eastAsia="Verdana" w:hAnsi="Lato" w:cstheme="minorHAnsi"/>
          <w:b/>
          <w:color w:val="000000"/>
          <w:sz w:val="24"/>
          <w:szCs w:val="24"/>
        </w:rPr>
      </w:pPr>
      <w:r w:rsidRPr="00C358E6">
        <w:rPr>
          <w:rFonts w:ascii="Lato" w:eastAsia="Verdana" w:hAnsi="Lato" w:cstheme="minorHAnsi"/>
          <w:b/>
          <w:color w:val="000000"/>
          <w:sz w:val="24"/>
          <w:szCs w:val="24"/>
        </w:rPr>
        <w:t>Możliwość wprowadzenia oznaczenia pacjenta, którego dotyczy zlecenie</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171C7B8A" w14:textId="77777777" w:rsidTr="00F556DB">
        <w:trPr>
          <w:trHeight w:val="322"/>
        </w:trPr>
        <w:tc>
          <w:tcPr>
            <w:tcW w:w="567" w:type="dxa"/>
            <w:vAlign w:val="center"/>
          </w:tcPr>
          <w:p w14:paraId="00AC9CA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Pr>
          <w:p w14:paraId="79038544"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Nazwisko i imię</w:t>
            </w:r>
          </w:p>
        </w:tc>
      </w:tr>
      <w:tr w:rsidR="00A567DB" w:rsidRPr="00C358E6" w14:paraId="3F76170F" w14:textId="77777777" w:rsidTr="00F556DB">
        <w:trPr>
          <w:trHeight w:val="322"/>
        </w:trPr>
        <w:tc>
          <w:tcPr>
            <w:tcW w:w="567" w:type="dxa"/>
            <w:vAlign w:val="center"/>
          </w:tcPr>
          <w:p w14:paraId="3ABC297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w:t>
            </w:r>
          </w:p>
        </w:tc>
        <w:tc>
          <w:tcPr>
            <w:tcW w:w="9498" w:type="dxa"/>
          </w:tcPr>
          <w:p w14:paraId="5F905768"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Datę urodzenia,</w:t>
            </w:r>
          </w:p>
        </w:tc>
      </w:tr>
      <w:tr w:rsidR="00A567DB" w:rsidRPr="00C358E6" w14:paraId="2450AA5E" w14:textId="77777777" w:rsidTr="00F556DB">
        <w:trPr>
          <w:trHeight w:val="322"/>
        </w:trPr>
        <w:tc>
          <w:tcPr>
            <w:tcW w:w="567" w:type="dxa"/>
            <w:vAlign w:val="center"/>
          </w:tcPr>
          <w:p w14:paraId="305F71F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w:t>
            </w:r>
          </w:p>
        </w:tc>
        <w:tc>
          <w:tcPr>
            <w:tcW w:w="9498" w:type="dxa"/>
          </w:tcPr>
          <w:p w14:paraId="58A3F090"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Oznaczenie płci,</w:t>
            </w:r>
          </w:p>
        </w:tc>
      </w:tr>
      <w:tr w:rsidR="00A567DB" w:rsidRPr="00C358E6" w14:paraId="4F0ADB6A" w14:textId="77777777" w:rsidTr="00F556DB">
        <w:trPr>
          <w:trHeight w:val="322"/>
        </w:trPr>
        <w:tc>
          <w:tcPr>
            <w:tcW w:w="567" w:type="dxa"/>
            <w:vAlign w:val="center"/>
          </w:tcPr>
          <w:p w14:paraId="45A49AC2"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w:t>
            </w:r>
          </w:p>
        </w:tc>
        <w:tc>
          <w:tcPr>
            <w:tcW w:w="9498" w:type="dxa"/>
          </w:tcPr>
          <w:p w14:paraId="56D1F0AC"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Adres miejsca zamieszkania, w tym min. ulicę i dom, kod pocztowy, miasto, kraj</w:t>
            </w:r>
          </w:p>
        </w:tc>
      </w:tr>
      <w:tr w:rsidR="00A567DB" w:rsidRPr="00C358E6" w14:paraId="54AB834E" w14:textId="77777777" w:rsidTr="00F556DB">
        <w:trPr>
          <w:trHeight w:val="322"/>
        </w:trPr>
        <w:tc>
          <w:tcPr>
            <w:tcW w:w="567" w:type="dxa"/>
            <w:vAlign w:val="center"/>
          </w:tcPr>
          <w:p w14:paraId="6E903EA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w:t>
            </w:r>
          </w:p>
        </w:tc>
        <w:tc>
          <w:tcPr>
            <w:tcW w:w="9498" w:type="dxa"/>
          </w:tcPr>
          <w:p w14:paraId="2EC19CDC"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Obywatelstwo</w:t>
            </w:r>
          </w:p>
        </w:tc>
      </w:tr>
      <w:tr w:rsidR="00A567DB" w:rsidRPr="00C358E6" w14:paraId="378F376A" w14:textId="77777777" w:rsidTr="00F556DB">
        <w:trPr>
          <w:trHeight w:val="322"/>
        </w:trPr>
        <w:tc>
          <w:tcPr>
            <w:tcW w:w="567" w:type="dxa"/>
            <w:vAlign w:val="center"/>
          </w:tcPr>
          <w:p w14:paraId="52D929F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6.</w:t>
            </w:r>
          </w:p>
        </w:tc>
        <w:tc>
          <w:tcPr>
            <w:tcW w:w="9498" w:type="dxa"/>
          </w:tcPr>
          <w:p w14:paraId="702ADDE3"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Numer identyfikacyjny pacjenta</w:t>
            </w:r>
          </w:p>
        </w:tc>
      </w:tr>
      <w:tr w:rsidR="00A567DB" w:rsidRPr="00C358E6" w14:paraId="719C1F7F" w14:textId="77777777" w:rsidTr="00F556DB">
        <w:trPr>
          <w:trHeight w:val="322"/>
        </w:trPr>
        <w:tc>
          <w:tcPr>
            <w:tcW w:w="567" w:type="dxa"/>
            <w:vAlign w:val="center"/>
          </w:tcPr>
          <w:p w14:paraId="0C4DB15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7.</w:t>
            </w:r>
          </w:p>
        </w:tc>
        <w:tc>
          <w:tcPr>
            <w:tcW w:w="9498" w:type="dxa"/>
          </w:tcPr>
          <w:p w14:paraId="1B99AD5A"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W przypadku noworodka - numer identyfikacyjny matki,</w:t>
            </w:r>
          </w:p>
        </w:tc>
      </w:tr>
      <w:tr w:rsidR="00A567DB" w:rsidRPr="00C358E6" w14:paraId="6B7D25E2" w14:textId="77777777" w:rsidTr="00F556DB">
        <w:trPr>
          <w:trHeight w:val="322"/>
        </w:trPr>
        <w:tc>
          <w:tcPr>
            <w:tcW w:w="567" w:type="dxa"/>
            <w:vAlign w:val="center"/>
          </w:tcPr>
          <w:p w14:paraId="0D71481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8.</w:t>
            </w:r>
          </w:p>
        </w:tc>
        <w:tc>
          <w:tcPr>
            <w:tcW w:w="9498" w:type="dxa"/>
          </w:tcPr>
          <w:p w14:paraId="4DE87FD6"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W przypadku osób, które nie mają nadanego państwowego numeru identyfikacyjnego, inny, unikalny systemowo numer identyfikacyjny</w:t>
            </w:r>
          </w:p>
        </w:tc>
      </w:tr>
      <w:tr w:rsidR="00A567DB" w:rsidRPr="00C358E6" w14:paraId="258A3B71" w14:textId="77777777" w:rsidTr="00F556DB">
        <w:trPr>
          <w:trHeight w:val="322"/>
        </w:trPr>
        <w:tc>
          <w:tcPr>
            <w:tcW w:w="567" w:type="dxa"/>
            <w:vAlign w:val="center"/>
          </w:tcPr>
          <w:p w14:paraId="3B233395"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9.</w:t>
            </w:r>
          </w:p>
        </w:tc>
        <w:tc>
          <w:tcPr>
            <w:tcW w:w="9498" w:type="dxa"/>
          </w:tcPr>
          <w:p w14:paraId="507EA4EF"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Rodzaj i numer dokumentu potwierdzającego tożsamość, w tym minimum możliwość wyboru spośród: dowód osobisty, paszport</w:t>
            </w:r>
          </w:p>
        </w:tc>
      </w:tr>
      <w:tr w:rsidR="00A567DB" w:rsidRPr="00C358E6" w14:paraId="2321CC34" w14:textId="77777777" w:rsidTr="00F556DB">
        <w:trPr>
          <w:trHeight w:val="322"/>
        </w:trPr>
        <w:tc>
          <w:tcPr>
            <w:tcW w:w="567" w:type="dxa"/>
            <w:vAlign w:val="center"/>
          </w:tcPr>
          <w:p w14:paraId="431736F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10.</w:t>
            </w:r>
          </w:p>
        </w:tc>
        <w:tc>
          <w:tcPr>
            <w:tcW w:w="9498" w:type="dxa"/>
          </w:tcPr>
          <w:p w14:paraId="6CA5790D"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Możliwość dodawania, usuwania i edycji jednego lub więcej powiązanych osób, w tym przedstawicieli ustawowych z uwzględnieniem minimum: imienia, nazwiska, numeru identyfikacyjnego oraz adresu zamieszkania każdej z osób powiązanych</w:t>
            </w:r>
          </w:p>
        </w:tc>
      </w:tr>
      <w:tr w:rsidR="00A567DB" w:rsidRPr="00C358E6" w14:paraId="71596A18" w14:textId="77777777" w:rsidTr="00F556DB">
        <w:trPr>
          <w:trHeight w:val="322"/>
        </w:trPr>
        <w:tc>
          <w:tcPr>
            <w:tcW w:w="567" w:type="dxa"/>
            <w:vAlign w:val="center"/>
          </w:tcPr>
          <w:p w14:paraId="62A3B0B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11.</w:t>
            </w:r>
          </w:p>
        </w:tc>
        <w:tc>
          <w:tcPr>
            <w:tcW w:w="9498" w:type="dxa"/>
          </w:tcPr>
          <w:p w14:paraId="3CBE7348"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Dane kontaktowe, w tym min.: telefon, adres e-mail</w:t>
            </w:r>
          </w:p>
        </w:tc>
      </w:tr>
      <w:tr w:rsidR="00A567DB" w:rsidRPr="00C358E6" w14:paraId="652287E3" w14:textId="77777777" w:rsidTr="00F556DB">
        <w:trPr>
          <w:trHeight w:val="322"/>
        </w:trPr>
        <w:tc>
          <w:tcPr>
            <w:tcW w:w="567" w:type="dxa"/>
            <w:vAlign w:val="center"/>
          </w:tcPr>
          <w:p w14:paraId="0E480BD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12.</w:t>
            </w:r>
          </w:p>
        </w:tc>
        <w:tc>
          <w:tcPr>
            <w:tcW w:w="9498" w:type="dxa"/>
          </w:tcPr>
          <w:p w14:paraId="7CFBDB8C"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Możliwość zdefiniowania innego niż kontaktowy numeru telefonu do powiadomień SMS</w:t>
            </w:r>
          </w:p>
        </w:tc>
      </w:tr>
      <w:tr w:rsidR="00A567DB" w:rsidRPr="00C358E6" w14:paraId="53CE2BF6" w14:textId="77777777" w:rsidTr="00F556DB">
        <w:trPr>
          <w:trHeight w:val="322"/>
        </w:trPr>
        <w:tc>
          <w:tcPr>
            <w:tcW w:w="567" w:type="dxa"/>
            <w:vAlign w:val="center"/>
          </w:tcPr>
          <w:p w14:paraId="78C3FD62"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13.</w:t>
            </w:r>
          </w:p>
        </w:tc>
        <w:tc>
          <w:tcPr>
            <w:tcW w:w="9498" w:type="dxa"/>
          </w:tcPr>
          <w:p w14:paraId="11DC845A"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Możliwość określenia dokumentów uprawniających do świadczeń</w:t>
            </w:r>
          </w:p>
        </w:tc>
      </w:tr>
    </w:tbl>
    <w:p w14:paraId="27797035" w14:textId="77777777" w:rsidR="00A567DB" w:rsidRPr="00C358E6" w:rsidRDefault="00A567DB" w:rsidP="00C358E6">
      <w:pPr>
        <w:pStyle w:val="Akapitzlist"/>
        <w:numPr>
          <w:ilvl w:val="3"/>
          <w:numId w:val="12"/>
        </w:numPr>
        <w:spacing w:before="240" w:after="240" w:line="276" w:lineRule="auto"/>
        <w:ind w:left="709" w:hanging="357"/>
        <w:contextualSpacing w:val="0"/>
        <w:rPr>
          <w:rFonts w:ascii="Lato" w:eastAsia="Verdana" w:hAnsi="Lato" w:cstheme="minorHAnsi"/>
          <w:b/>
          <w:color w:val="000000"/>
          <w:sz w:val="24"/>
          <w:szCs w:val="24"/>
        </w:rPr>
      </w:pPr>
      <w:r w:rsidRPr="00C358E6">
        <w:rPr>
          <w:rFonts w:ascii="Lato" w:eastAsia="Verdana" w:hAnsi="Lato" w:cstheme="minorHAnsi"/>
          <w:b/>
          <w:sz w:val="24"/>
          <w:szCs w:val="24"/>
        </w:rPr>
        <w:t>Możliwość oznaczenia osoby kierującej na badanie diagnostyczne w zakresie:</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690508FE" w14:textId="77777777" w:rsidTr="00F556DB">
        <w:trPr>
          <w:trHeight w:val="322"/>
        </w:trPr>
        <w:tc>
          <w:tcPr>
            <w:tcW w:w="567" w:type="dxa"/>
            <w:vAlign w:val="center"/>
          </w:tcPr>
          <w:p w14:paraId="78D2740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Pr>
          <w:p w14:paraId="3CBAE58C"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Nazwisko i imię,</w:t>
            </w:r>
          </w:p>
        </w:tc>
      </w:tr>
      <w:tr w:rsidR="00A567DB" w:rsidRPr="00C358E6" w14:paraId="7760F904" w14:textId="77777777" w:rsidTr="00F556DB">
        <w:trPr>
          <w:trHeight w:val="322"/>
        </w:trPr>
        <w:tc>
          <w:tcPr>
            <w:tcW w:w="567" w:type="dxa"/>
            <w:vAlign w:val="center"/>
          </w:tcPr>
          <w:p w14:paraId="0136F003"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w:t>
            </w:r>
          </w:p>
        </w:tc>
        <w:tc>
          <w:tcPr>
            <w:tcW w:w="9498" w:type="dxa"/>
          </w:tcPr>
          <w:p w14:paraId="33A2609B"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Tytuł zawodowy,</w:t>
            </w:r>
          </w:p>
        </w:tc>
      </w:tr>
      <w:tr w:rsidR="00A567DB" w:rsidRPr="00C358E6" w14:paraId="62BEDB8B" w14:textId="77777777" w:rsidTr="00F556DB">
        <w:trPr>
          <w:trHeight w:val="322"/>
        </w:trPr>
        <w:tc>
          <w:tcPr>
            <w:tcW w:w="567" w:type="dxa"/>
            <w:vAlign w:val="center"/>
          </w:tcPr>
          <w:p w14:paraId="5E3E0A92"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w:t>
            </w:r>
          </w:p>
        </w:tc>
        <w:tc>
          <w:tcPr>
            <w:tcW w:w="9498" w:type="dxa"/>
          </w:tcPr>
          <w:p w14:paraId="0D286BDE"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Uzyskane specjalizacje,</w:t>
            </w:r>
          </w:p>
        </w:tc>
      </w:tr>
      <w:tr w:rsidR="00A567DB" w:rsidRPr="00C358E6" w14:paraId="6DEEEB30" w14:textId="77777777" w:rsidTr="00F556DB">
        <w:trPr>
          <w:trHeight w:val="322"/>
        </w:trPr>
        <w:tc>
          <w:tcPr>
            <w:tcW w:w="567" w:type="dxa"/>
            <w:vAlign w:val="center"/>
          </w:tcPr>
          <w:p w14:paraId="4EF950A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w:t>
            </w:r>
          </w:p>
        </w:tc>
        <w:tc>
          <w:tcPr>
            <w:tcW w:w="9498" w:type="dxa"/>
          </w:tcPr>
          <w:p w14:paraId="4D987C8C"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Numer prawa wykonywania zawodu.</w:t>
            </w:r>
          </w:p>
        </w:tc>
      </w:tr>
      <w:tr w:rsidR="00A567DB" w:rsidRPr="00C358E6" w14:paraId="00AE133B" w14:textId="77777777" w:rsidTr="00F556DB">
        <w:trPr>
          <w:trHeight w:val="322"/>
        </w:trPr>
        <w:tc>
          <w:tcPr>
            <w:tcW w:w="567" w:type="dxa"/>
            <w:vAlign w:val="center"/>
          </w:tcPr>
          <w:p w14:paraId="01C17299"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60942"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Wyszukiwarka systemowa umożliwiająca w jednym polu wyszukiwanie kontekstowe z uwzględnieniem różnych wag i istotności poszczególnych danych zleceń konsultacji, w tym minimum: państwowego numeru identyfikacyjnego, nazwiska i imienia pacjenta, innego numeru identyfikacyjnego pacjenta, imienia i nazwiska lekarza opisującego, numeru zlecenia, modalności, procedury </w:t>
            </w:r>
          </w:p>
        </w:tc>
      </w:tr>
      <w:tr w:rsidR="00A567DB" w:rsidRPr="00C358E6" w14:paraId="69099FE9" w14:textId="77777777" w:rsidTr="00F556DB">
        <w:trPr>
          <w:trHeight w:val="322"/>
        </w:trPr>
        <w:tc>
          <w:tcPr>
            <w:tcW w:w="567" w:type="dxa"/>
            <w:vAlign w:val="center"/>
          </w:tcPr>
          <w:p w14:paraId="3124785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6.</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9FE32"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Anatomiczny komponent szybkiego wyboru procedur radiologicznych dla badań RTG, TK i MR (z graficznym odwzorowaniem i filtrowaniem okolic anatomicznych) </w:t>
            </w:r>
          </w:p>
        </w:tc>
      </w:tr>
      <w:tr w:rsidR="00A567DB" w:rsidRPr="00C358E6" w14:paraId="78DE4BBB" w14:textId="77777777" w:rsidTr="00F556DB">
        <w:trPr>
          <w:trHeight w:val="322"/>
        </w:trPr>
        <w:tc>
          <w:tcPr>
            <w:tcW w:w="567" w:type="dxa"/>
            <w:vAlign w:val="center"/>
          </w:tcPr>
          <w:p w14:paraId="3148AAC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7.</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C54CE"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samodzielnego utworzenia relacji i ograniczania wyświetlania procedur radiologicznych w trakcie rejestracji do  przypisanych komórek organizacyjnych i płatników (umów) (relacja płatnik - procedura i/lub rodzaj płatnika - procedura)</w:t>
            </w:r>
          </w:p>
        </w:tc>
      </w:tr>
      <w:tr w:rsidR="00A567DB" w:rsidRPr="00C358E6" w14:paraId="07706B9D" w14:textId="77777777" w:rsidTr="00F556DB">
        <w:trPr>
          <w:trHeight w:val="322"/>
        </w:trPr>
        <w:tc>
          <w:tcPr>
            <w:tcW w:w="567" w:type="dxa"/>
            <w:vAlign w:val="center"/>
          </w:tcPr>
          <w:p w14:paraId="030C508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8.</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A0DCF"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Podstawowy komponent wyboru procedury radiologicznej z możliwością wyszukiwania procedur w oparciu co najmniej o modalność, fragment nazwy procedury</w:t>
            </w:r>
          </w:p>
        </w:tc>
      </w:tr>
      <w:tr w:rsidR="00A567DB" w:rsidRPr="00C358E6" w14:paraId="47486AC3" w14:textId="77777777" w:rsidTr="00F556DB">
        <w:trPr>
          <w:trHeight w:val="322"/>
        </w:trPr>
        <w:tc>
          <w:tcPr>
            <w:tcW w:w="567" w:type="dxa"/>
            <w:vAlign w:val="center"/>
          </w:tcPr>
          <w:p w14:paraId="7EDD0CF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9.</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821E1"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W systemie </w:t>
            </w:r>
            <w:proofErr w:type="spellStart"/>
            <w:r w:rsidRPr="00C358E6">
              <w:rPr>
                <w:rFonts w:ascii="Lato" w:eastAsia="Verdana" w:hAnsi="Lato" w:cstheme="minorHAnsi"/>
                <w:sz w:val="24"/>
                <w:szCs w:val="24"/>
              </w:rPr>
              <w:t>MacOS</w:t>
            </w:r>
            <w:proofErr w:type="spellEnd"/>
            <w:r w:rsidRPr="00C358E6">
              <w:rPr>
                <w:rFonts w:ascii="Lato" w:eastAsia="Verdana" w:hAnsi="Lato" w:cstheme="minorHAnsi"/>
                <w:sz w:val="24"/>
                <w:szCs w:val="24"/>
              </w:rPr>
              <w:t xml:space="preserve"> (11.0 lub wyższy) i Windows 10/11 zapewniona możliwość skanowania i dołączania plików: skierowań, skanów dokumentacji papierowej, dokumentacji elektronicznej EDM oraz plików multimedialnych) (min. mp3, </w:t>
            </w:r>
            <w:proofErr w:type="spellStart"/>
            <w:r w:rsidRPr="00C358E6">
              <w:rPr>
                <w:rFonts w:ascii="Lato" w:eastAsia="Verdana" w:hAnsi="Lato" w:cstheme="minorHAnsi"/>
                <w:sz w:val="24"/>
                <w:szCs w:val="24"/>
              </w:rPr>
              <w:t>wav</w:t>
            </w:r>
            <w:proofErr w:type="spellEnd"/>
            <w:r w:rsidRPr="00C358E6">
              <w:rPr>
                <w:rFonts w:ascii="Lato" w:eastAsia="Verdana" w:hAnsi="Lato" w:cstheme="minorHAnsi"/>
                <w:sz w:val="24"/>
                <w:szCs w:val="24"/>
              </w:rPr>
              <w:t xml:space="preserve">, mp4, </w:t>
            </w:r>
            <w:proofErr w:type="spellStart"/>
            <w:r w:rsidRPr="00C358E6">
              <w:rPr>
                <w:rFonts w:ascii="Lato" w:eastAsia="Verdana" w:hAnsi="Lato" w:cstheme="minorHAnsi"/>
                <w:sz w:val="24"/>
                <w:szCs w:val="24"/>
              </w:rPr>
              <w:t>mov</w:t>
            </w:r>
            <w:proofErr w:type="spellEnd"/>
            <w:r w:rsidRPr="00C358E6">
              <w:rPr>
                <w:rFonts w:ascii="Lato" w:eastAsia="Verdana" w:hAnsi="Lato" w:cstheme="minorHAnsi"/>
                <w:color w:val="EE0000"/>
                <w:sz w:val="24"/>
                <w:szCs w:val="24"/>
              </w:rPr>
              <w:t xml:space="preserve"> </w:t>
            </w:r>
            <w:r w:rsidRPr="00C358E6">
              <w:rPr>
                <w:rFonts w:ascii="Lato" w:eastAsia="Verdana" w:hAnsi="Lato" w:cstheme="minorHAnsi"/>
                <w:sz w:val="24"/>
                <w:szCs w:val="24"/>
              </w:rPr>
              <w:t>i zapisywanie ich w powiązaniu z badaniem z zapewnieniem możliwości ich podglądu oraz przesyłania do lekarzy opisujących</w:t>
            </w:r>
          </w:p>
        </w:tc>
      </w:tr>
      <w:tr w:rsidR="00A567DB" w:rsidRPr="00C358E6" w14:paraId="3731AFC8" w14:textId="77777777" w:rsidTr="00F556DB">
        <w:trPr>
          <w:trHeight w:val="322"/>
        </w:trPr>
        <w:tc>
          <w:tcPr>
            <w:tcW w:w="567" w:type="dxa"/>
            <w:vAlign w:val="center"/>
          </w:tcPr>
          <w:p w14:paraId="40349342"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10.</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216CE"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Podgląd zeskanowanych bądź dołączonych dokumentów min. JPEG, BMP, PNG, TIFF, PDF z możliwością ich obracania, przerzucania w pionie i/lub poziomie, powiększania, przesuwania i przewijania w przypadku wielostronicowych dokumentów</w:t>
            </w:r>
          </w:p>
        </w:tc>
      </w:tr>
      <w:tr w:rsidR="00A567DB" w:rsidRPr="00C358E6" w14:paraId="3E072253" w14:textId="77777777" w:rsidTr="00F556DB">
        <w:trPr>
          <w:trHeight w:val="322"/>
        </w:trPr>
        <w:tc>
          <w:tcPr>
            <w:tcW w:w="567" w:type="dxa"/>
            <w:vAlign w:val="center"/>
          </w:tcPr>
          <w:p w14:paraId="0831686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11.</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FA5C3"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załączania do badań filmów w formatach MP4, MOV, MPEG, AVI</w:t>
            </w:r>
          </w:p>
        </w:tc>
      </w:tr>
      <w:tr w:rsidR="00A567DB" w:rsidRPr="00C358E6" w14:paraId="7C8660ED" w14:textId="77777777" w:rsidTr="00F556DB">
        <w:trPr>
          <w:trHeight w:val="322"/>
        </w:trPr>
        <w:tc>
          <w:tcPr>
            <w:tcW w:w="567" w:type="dxa"/>
            <w:vAlign w:val="center"/>
          </w:tcPr>
          <w:p w14:paraId="32BCA6F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12.</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F13C7"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wgrywania danych obrazowych do archiwum PACS ze wskazanego katalogu lub nośnika lokalnego na komputerze użytkownika (dysk/</w:t>
            </w:r>
            <w:proofErr w:type="spellStart"/>
            <w:r w:rsidRPr="00C358E6">
              <w:rPr>
                <w:rFonts w:ascii="Lato" w:eastAsia="Verdana" w:hAnsi="Lato" w:cstheme="minorHAnsi"/>
                <w:sz w:val="24"/>
                <w:szCs w:val="24"/>
              </w:rPr>
              <w:t>usb</w:t>
            </w:r>
            <w:proofErr w:type="spellEnd"/>
            <w:r w:rsidRPr="00C358E6">
              <w:rPr>
                <w:rFonts w:ascii="Lato" w:eastAsia="Verdana" w:hAnsi="Lato" w:cstheme="minorHAnsi"/>
                <w:sz w:val="24"/>
                <w:szCs w:val="24"/>
              </w:rPr>
              <w:t>) z użyciem przeglądarki internetowej z możliwością powiązania ich z badaniem i pacjentem</w:t>
            </w:r>
          </w:p>
        </w:tc>
      </w:tr>
      <w:tr w:rsidR="00A567DB" w:rsidRPr="00C358E6" w14:paraId="230CC36A" w14:textId="77777777" w:rsidTr="00F556DB">
        <w:trPr>
          <w:trHeight w:val="322"/>
        </w:trPr>
        <w:tc>
          <w:tcPr>
            <w:tcW w:w="567" w:type="dxa"/>
            <w:vAlign w:val="center"/>
          </w:tcPr>
          <w:p w14:paraId="4A4167A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13.</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309D3"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 trakcie rejestracji walidacja poprawności numeru identyfikacyjnego pacjenta oraz zabezpieczenie przed ponownym wprowadzeniem pacjenta z już istniejącym w systemie numerem identyfikacyjnym</w:t>
            </w:r>
          </w:p>
        </w:tc>
      </w:tr>
      <w:tr w:rsidR="00A567DB" w:rsidRPr="00C358E6" w14:paraId="14DE1F15" w14:textId="77777777" w:rsidTr="00F556DB">
        <w:trPr>
          <w:trHeight w:val="322"/>
        </w:trPr>
        <w:tc>
          <w:tcPr>
            <w:tcW w:w="567" w:type="dxa"/>
            <w:vAlign w:val="center"/>
          </w:tcPr>
          <w:p w14:paraId="3BB1723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14.</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8082B"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Automatycznie uzupełnianie: płci i daty urodzenia pacjenta na podstawie numeru PESEL</w:t>
            </w:r>
          </w:p>
        </w:tc>
      </w:tr>
      <w:tr w:rsidR="00A567DB" w:rsidRPr="00C358E6" w14:paraId="47E535C1" w14:textId="77777777" w:rsidTr="00F556DB">
        <w:trPr>
          <w:trHeight w:val="322"/>
        </w:trPr>
        <w:tc>
          <w:tcPr>
            <w:tcW w:w="567" w:type="dxa"/>
            <w:vAlign w:val="center"/>
          </w:tcPr>
          <w:p w14:paraId="285B2AB8"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15.</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29043"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Identyfikacja i weryfikacja lekarzy zlecających na podstawie prawa wykonywania zawodu z wykorzystaniem wbudowanego słownika lekarzy zlecających</w:t>
            </w:r>
          </w:p>
        </w:tc>
      </w:tr>
      <w:tr w:rsidR="00A567DB" w:rsidRPr="00C358E6" w14:paraId="3D97C4C2" w14:textId="77777777" w:rsidTr="00F556DB">
        <w:trPr>
          <w:trHeight w:val="322"/>
        </w:trPr>
        <w:tc>
          <w:tcPr>
            <w:tcW w:w="567" w:type="dxa"/>
            <w:vAlign w:val="center"/>
          </w:tcPr>
          <w:p w14:paraId="3F4BF7A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16.</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92AB1"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dodawania i edycji słownika lekarzy zlecających, wyszukiwania lekarzy zlecających podczas wprowadzania wg. fragmentu nazwy, fragmentu numeru PWZL</w:t>
            </w:r>
          </w:p>
        </w:tc>
      </w:tr>
      <w:tr w:rsidR="00A567DB" w:rsidRPr="00C358E6" w14:paraId="483443FC" w14:textId="77777777" w:rsidTr="00F556DB">
        <w:trPr>
          <w:trHeight w:val="322"/>
        </w:trPr>
        <w:tc>
          <w:tcPr>
            <w:tcW w:w="567" w:type="dxa"/>
            <w:vAlign w:val="center"/>
          </w:tcPr>
          <w:p w14:paraId="0264150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17.</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688A0"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Wbudowany pełny słownik jednostek zlecających (podmiotów leczniczych) na podstawie aktualnej wersji RPWDL z możliwością edycji i dodawania nowych podmiotów i komórek organizacyjnych</w:t>
            </w:r>
          </w:p>
        </w:tc>
      </w:tr>
      <w:tr w:rsidR="00A567DB" w:rsidRPr="00C358E6" w14:paraId="2DF6E18E" w14:textId="77777777" w:rsidTr="00F556DB">
        <w:trPr>
          <w:trHeight w:val="322"/>
        </w:trPr>
        <w:tc>
          <w:tcPr>
            <w:tcW w:w="567" w:type="dxa"/>
            <w:vAlign w:val="center"/>
          </w:tcPr>
          <w:p w14:paraId="1820ED92"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18.</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6B768"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Wbudowany pełny słownik praktyk lekarskich na podstawie aktualnej wersji RPWDL z możliwością edycji i dodawania nowych</w:t>
            </w:r>
          </w:p>
        </w:tc>
      </w:tr>
      <w:tr w:rsidR="00A567DB" w:rsidRPr="00C358E6" w14:paraId="6947202B" w14:textId="77777777" w:rsidTr="00F556DB">
        <w:trPr>
          <w:trHeight w:val="322"/>
        </w:trPr>
        <w:tc>
          <w:tcPr>
            <w:tcW w:w="567" w:type="dxa"/>
            <w:vAlign w:val="center"/>
          </w:tcPr>
          <w:p w14:paraId="7337D714"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19.</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319F2"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Pojedyncze pole wyszukiwania kontekstowego jednostki zlecającej w formularzu rejestracji zleceń, w oparciu o wbudowany słownik z możliwością dodania nowych komórek i jednostek na podstawie rejestru RPWDL. Wyszukiwanie kontekstowe w słowniku jednostek i RPWDL w oparciu min o: REGON, fragment nazwy podmiotu leczniczego lub praktyki lekarskiej, NIP, adres</w:t>
            </w:r>
          </w:p>
        </w:tc>
      </w:tr>
      <w:tr w:rsidR="00A567DB" w:rsidRPr="00C358E6" w14:paraId="335D4F16" w14:textId="77777777" w:rsidTr="00F556DB">
        <w:trPr>
          <w:trHeight w:val="322"/>
        </w:trPr>
        <w:tc>
          <w:tcPr>
            <w:tcW w:w="567" w:type="dxa"/>
            <w:vAlign w:val="center"/>
          </w:tcPr>
          <w:p w14:paraId="68AA07D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20.</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C4E8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Kontrola wprowadzania danych uniemożliwiająca dwukrotne wprowadzenie do systemu lekarzy zlecających z tym samym numerem prawa wykonywania zawodu.</w:t>
            </w:r>
          </w:p>
        </w:tc>
      </w:tr>
      <w:tr w:rsidR="00A567DB" w:rsidRPr="00C358E6" w14:paraId="3B2EA6CA" w14:textId="77777777" w:rsidTr="00F556DB">
        <w:trPr>
          <w:trHeight w:val="322"/>
        </w:trPr>
        <w:tc>
          <w:tcPr>
            <w:tcW w:w="567" w:type="dxa"/>
            <w:vAlign w:val="center"/>
          </w:tcPr>
          <w:p w14:paraId="1DAFC1C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21.</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8DCE1"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wprowadzania informacji o personelu uczestniczącym w procedurze badania np.: koordynator, lekarz opisujący, technik, pielęgniarka itp.</w:t>
            </w:r>
          </w:p>
        </w:tc>
      </w:tr>
      <w:tr w:rsidR="00A567DB" w:rsidRPr="00C358E6" w14:paraId="456808E7" w14:textId="77777777" w:rsidTr="00F556DB">
        <w:trPr>
          <w:trHeight w:val="322"/>
        </w:trPr>
        <w:tc>
          <w:tcPr>
            <w:tcW w:w="567" w:type="dxa"/>
            <w:vAlign w:val="center"/>
          </w:tcPr>
          <w:p w14:paraId="07C16163"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22.</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1C9D1"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Dane pacjenta są przechowywane niezależnie od danych badania i mogą podlegać audytowi zmian</w:t>
            </w:r>
          </w:p>
        </w:tc>
      </w:tr>
      <w:tr w:rsidR="00A567DB" w:rsidRPr="00C358E6" w14:paraId="1E44A38F" w14:textId="77777777" w:rsidTr="00F556DB">
        <w:trPr>
          <w:trHeight w:val="322"/>
        </w:trPr>
        <w:tc>
          <w:tcPr>
            <w:tcW w:w="567" w:type="dxa"/>
            <w:vAlign w:val="center"/>
          </w:tcPr>
          <w:p w14:paraId="432A65A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23.</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B7CEE"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Podczas przypisywania danych pacjenta do nowego badania brane są pod uwagę najbardziej aktualne dane pacjenta</w:t>
            </w:r>
          </w:p>
        </w:tc>
      </w:tr>
      <w:tr w:rsidR="00A567DB" w:rsidRPr="00C358E6" w14:paraId="5953B937" w14:textId="77777777" w:rsidTr="00F556DB">
        <w:trPr>
          <w:trHeight w:val="322"/>
        </w:trPr>
        <w:tc>
          <w:tcPr>
            <w:tcW w:w="567" w:type="dxa"/>
            <w:vAlign w:val="center"/>
          </w:tcPr>
          <w:p w14:paraId="4A436A68"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24.</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6003C"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Wbudowany słownik kodów ICD10 z możliwością wyszukiwania kontekstowego wg fragmentu kodu lub fragmentu nazwy rozpoznania.</w:t>
            </w:r>
          </w:p>
        </w:tc>
      </w:tr>
      <w:tr w:rsidR="00A567DB" w:rsidRPr="00C358E6" w14:paraId="39999789" w14:textId="77777777" w:rsidTr="00F556DB">
        <w:trPr>
          <w:trHeight w:val="322"/>
        </w:trPr>
        <w:tc>
          <w:tcPr>
            <w:tcW w:w="567" w:type="dxa"/>
            <w:vAlign w:val="center"/>
          </w:tcPr>
          <w:p w14:paraId="7BF54E64"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25.</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D4340"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Wymuszenie na użytkowniku końcowym kontroli wprowadzania danych personelu powiązanego ze zleceniem w zależności od pełnionej funkcji oraz zdefiniowanych reguł zależnych od minimum: wybranej komórki organizacyjnej, priorytetu badania i typu płatnika, wraz z możliwością samodzielnej aktywacji i dezaktywacji reguł walidacji</w:t>
            </w:r>
          </w:p>
        </w:tc>
      </w:tr>
      <w:tr w:rsidR="00A567DB" w:rsidRPr="00C358E6" w14:paraId="404A18A8" w14:textId="77777777" w:rsidTr="00F556DB">
        <w:trPr>
          <w:trHeight w:val="322"/>
        </w:trPr>
        <w:tc>
          <w:tcPr>
            <w:tcW w:w="567" w:type="dxa"/>
            <w:vAlign w:val="center"/>
          </w:tcPr>
          <w:p w14:paraId="54573FD4"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26.</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898C9"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Wymuszenie na użytkowniku końcowym kontroli załączania skanów dokumentów powiązanych ze zleceniem w zależności od rodzaju dokumentu oraz zdefiniowanych reguł zależnych od minimum: wybranej komórki organizacyjnej, typu płatnika, priorytetu badania, wraz z możliwością samodzielnej aktywacji i dezaktywacji reguł walidacji</w:t>
            </w:r>
          </w:p>
        </w:tc>
      </w:tr>
      <w:tr w:rsidR="00A567DB" w:rsidRPr="00C358E6" w14:paraId="79D6DE8D" w14:textId="77777777" w:rsidTr="00F556DB">
        <w:trPr>
          <w:trHeight w:val="322"/>
        </w:trPr>
        <w:tc>
          <w:tcPr>
            <w:tcW w:w="567" w:type="dxa"/>
            <w:vAlign w:val="center"/>
          </w:tcPr>
          <w:p w14:paraId="75A0C35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27.</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3BAED"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Zapewniona możliwość odbioru opisów badań w formie elektronicznej poświadczonej kwalifikowanym podpisem elektronicznym.</w:t>
            </w:r>
          </w:p>
        </w:tc>
      </w:tr>
      <w:tr w:rsidR="00A567DB" w:rsidRPr="00C358E6" w14:paraId="28807BFD" w14:textId="77777777" w:rsidTr="00F556DB">
        <w:trPr>
          <w:trHeight w:val="322"/>
        </w:trPr>
        <w:tc>
          <w:tcPr>
            <w:tcW w:w="567" w:type="dxa"/>
            <w:vAlign w:val="center"/>
          </w:tcPr>
          <w:p w14:paraId="4324B9D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28.</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B29D3"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Zapewniona możliwość podglądu statusu opisu, daty przekazania zlecenia do opisu, osoby przekazującej badanie do opisu, załączonych badań porównawczych i zleconego priorytetu opisu</w:t>
            </w:r>
          </w:p>
        </w:tc>
      </w:tr>
      <w:tr w:rsidR="00A567DB" w:rsidRPr="00C358E6" w14:paraId="7B73D55D" w14:textId="77777777" w:rsidTr="00F556DB">
        <w:trPr>
          <w:trHeight w:val="322"/>
        </w:trPr>
        <w:tc>
          <w:tcPr>
            <w:tcW w:w="567" w:type="dxa"/>
            <w:vAlign w:val="center"/>
          </w:tcPr>
          <w:p w14:paraId="642167F5"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29.</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E140B"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Aplikacja pozwala wyświetlić/odtworzyć załączone do zlecenia konsultacji dane (tj. obrazy badań DICOM, PNG, PDF, JPEG, filmy pochodzące np. z laparoskopów/endoskopów w formatach MOV, MPG, MP4)</w:t>
            </w:r>
          </w:p>
        </w:tc>
      </w:tr>
      <w:tr w:rsidR="00A567DB" w:rsidRPr="00C358E6" w14:paraId="13DBD7FE" w14:textId="77777777" w:rsidTr="00F556DB">
        <w:trPr>
          <w:trHeight w:val="322"/>
        </w:trPr>
        <w:tc>
          <w:tcPr>
            <w:tcW w:w="567" w:type="dxa"/>
            <w:vAlign w:val="center"/>
          </w:tcPr>
          <w:p w14:paraId="25CD5C3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30.</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7F842"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Aplikacja pozwala pobrać na dysk lokalny załączone do zlecenia konsultacji dane (tj. pliki multimedialne, dane obrazowe, skany dokumentacji medycznej) dostępne w systemie </w:t>
            </w:r>
          </w:p>
        </w:tc>
      </w:tr>
      <w:tr w:rsidR="00A567DB" w:rsidRPr="00C358E6" w14:paraId="5F6BC6B6" w14:textId="77777777" w:rsidTr="00F556DB">
        <w:trPr>
          <w:trHeight w:val="322"/>
        </w:trPr>
        <w:tc>
          <w:tcPr>
            <w:tcW w:w="567" w:type="dxa"/>
            <w:vAlign w:val="center"/>
          </w:tcPr>
          <w:p w14:paraId="73F9E0D8"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31.</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3B9CD"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 ramach systemu zapewniona możliwość obsługi badań odrzuconych z opisu z powodu braków w dokumentacji lub innych powodów formalnych wraz z możliwością ponownego skierowania zlecenia do opisu po uzupełnieniu braków</w:t>
            </w:r>
          </w:p>
        </w:tc>
      </w:tr>
      <w:tr w:rsidR="00A567DB" w:rsidRPr="00C358E6" w14:paraId="538C1E8A" w14:textId="77777777" w:rsidTr="00F556DB">
        <w:trPr>
          <w:trHeight w:val="322"/>
        </w:trPr>
        <w:tc>
          <w:tcPr>
            <w:tcW w:w="567" w:type="dxa"/>
            <w:vAlign w:val="center"/>
          </w:tcPr>
          <w:p w14:paraId="44B31AC5"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32.</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6CB90"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Zapewniona możliwość zgłoszenia niezgodności związanych z otrzymanym opisem i skierowaniem zlecenia do kontroli jakości lub do </w:t>
            </w:r>
            <w:proofErr w:type="spellStart"/>
            <w:r w:rsidRPr="00C358E6">
              <w:rPr>
                <w:rFonts w:ascii="Lato" w:eastAsia="Verdana" w:hAnsi="Lato" w:cstheme="minorHAnsi"/>
                <w:sz w:val="24"/>
                <w:szCs w:val="24"/>
              </w:rPr>
              <w:t>rekonsultacji</w:t>
            </w:r>
            <w:proofErr w:type="spellEnd"/>
            <w:r w:rsidRPr="00C358E6">
              <w:rPr>
                <w:rFonts w:ascii="Lato" w:eastAsia="Verdana" w:hAnsi="Lato" w:cstheme="minorHAnsi"/>
                <w:sz w:val="24"/>
                <w:szCs w:val="24"/>
              </w:rPr>
              <w:t xml:space="preserve"> przez lekarza opisującego</w:t>
            </w:r>
          </w:p>
        </w:tc>
      </w:tr>
      <w:tr w:rsidR="00A567DB" w:rsidRPr="00C358E6" w14:paraId="03347DD4" w14:textId="77777777" w:rsidTr="00F556DB">
        <w:trPr>
          <w:trHeight w:val="322"/>
        </w:trPr>
        <w:tc>
          <w:tcPr>
            <w:tcW w:w="567" w:type="dxa"/>
            <w:vAlign w:val="center"/>
          </w:tcPr>
          <w:p w14:paraId="417C7C0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33.</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022D0"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Dokumentowanie wszystkich zapisów i zmian w systemie dotyczących danych pacjenta, zlecenia i otrzymanych opisów badań</w:t>
            </w:r>
          </w:p>
        </w:tc>
      </w:tr>
      <w:tr w:rsidR="00A567DB" w:rsidRPr="00C358E6" w14:paraId="01A7D9F1" w14:textId="77777777" w:rsidTr="00F556DB">
        <w:trPr>
          <w:trHeight w:val="322"/>
        </w:trPr>
        <w:tc>
          <w:tcPr>
            <w:tcW w:w="567" w:type="dxa"/>
            <w:vAlign w:val="center"/>
          </w:tcPr>
          <w:p w14:paraId="0FCBCF9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34.</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76F5C"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Wyszukiwarka podstawowa umożliwiająca szybkie wyszukiwanie zleceń wg. fragmentu numeru badania, nazwiska pacjenta i/lub ID pacjenta (PESEL)</w:t>
            </w:r>
          </w:p>
        </w:tc>
      </w:tr>
      <w:tr w:rsidR="00A567DB" w:rsidRPr="00C358E6" w14:paraId="556401C3" w14:textId="77777777" w:rsidTr="00F556DB">
        <w:trPr>
          <w:trHeight w:val="322"/>
        </w:trPr>
        <w:tc>
          <w:tcPr>
            <w:tcW w:w="567" w:type="dxa"/>
            <w:vAlign w:val="center"/>
          </w:tcPr>
          <w:p w14:paraId="1F60AAE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35.</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903CF"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wywołania wyszukiwarki podstawowej skrótem klawiszowym</w:t>
            </w:r>
          </w:p>
        </w:tc>
      </w:tr>
      <w:tr w:rsidR="00A567DB" w:rsidRPr="00C358E6" w14:paraId="689AACA8" w14:textId="77777777" w:rsidTr="00F556DB">
        <w:trPr>
          <w:trHeight w:val="322"/>
        </w:trPr>
        <w:tc>
          <w:tcPr>
            <w:tcW w:w="567" w:type="dxa"/>
            <w:vAlign w:val="center"/>
          </w:tcPr>
          <w:p w14:paraId="78A48B0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36.</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668AD"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wyszukiwania zleceń pacjenta z użyciem wyszukiwarki podstawowej, zaawansowanej oraz niezależnie na listach badań</w:t>
            </w:r>
          </w:p>
        </w:tc>
      </w:tr>
      <w:tr w:rsidR="00A567DB" w:rsidRPr="00C358E6" w14:paraId="22F8D625" w14:textId="77777777" w:rsidTr="00F556DB">
        <w:trPr>
          <w:trHeight w:val="322"/>
        </w:trPr>
        <w:tc>
          <w:tcPr>
            <w:tcW w:w="567" w:type="dxa"/>
            <w:vAlign w:val="center"/>
          </w:tcPr>
          <w:p w14:paraId="10DE93E2"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37.</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BF954"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Obsługa czytników kodów kreskowych z szybkim wyszukaniem i otwarciem formularza badania po zeskanowaniu kodu kreskowego. Dotychczas otwarte do edycji badanie zostaje zastąpione przez wywołane z użyciem kodu kreskowego zlecenie z możliwością powrotu do edytowanego wcześniej badania i bez utraty wcześniej wprowadzonych danych. </w:t>
            </w:r>
          </w:p>
        </w:tc>
      </w:tr>
      <w:tr w:rsidR="00A567DB" w:rsidRPr="00C358E6" w14:paraId="6D0081D0" w14:textId="77777777" w:rsidTr="00F556DB">
        <w:trPr>
          <w:trHeight w:val="322"/>
        </w:trPr>
        <w:tc>
          <w:tcPr>
            <w:tcW w:w="567" w:type="dxa"/>
            <w:vAlign w:val="center"/>
          </w:tcPr>
          <w:p w14:paraId="3F3C1FF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38.</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3D886" w14:textId="77777777" w:rsidR="00A567DB" w:rsidRPr="00C358E6" w:rsidRDefault="00A567DB" w:rsidP="00C358E6">
            <w:pPr>
              <w:widowControl w:val="0"/>
              <w:spacing w:line="276" w:lineRule="auto"/>
              <w:ind w:right="175"/>
              <w:jc w:val="both"/>
              <w:rPr>
                <w:rFonts w:ascii="Lato" w:eastAsia="Verdana" w:hAnsi="Lato" w:cstheme="minorHAnsi"/>
                <w:sz w:val="24"/>
                <w:szCs w:val="24"/>
              </w:rPr>
            </w:pPr>
            <w:r w:rsidRPr="00C358E6">
              <w:rPr>
                <w:rFonts w:ascii="Lato" w:eastAsia="Verdana" w:hAnsi="Lato" w:cstheme="minorHAnsi"/>
                <w:sz w:val="24"/>
                <w:szCs w:val="24"/>
              </w:rPr>
              <w:t xml:space="preserve">Możliwość zaawansowanego wyszukiwania badań z użyciem kombinacji kryteriów, w tym przynajmniej: </w:t>
            </w:r>
          </w:p>
          <w:p w14:paraId="28B63538" w14:textId="77777777" w:rsidR="00A567DB" w:rsidRPr="00C358E6" w:rsidRDefault="00A567DB" w:rsidP="00C358E6">
            <w:pPr>
              <w:widowControl w:val="0"/>
              <w:numPr>
                <w:ilvl w:val="0"/>
                <w:numId w:val="26"/>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Numer badania</w:t>
            </w:r>
          </w:p>
          <w:p w14:paraId="71246315" w14:textId="77777777" w:rsidR="00A567DB" w:rsidRPr="00C358E6" w:rsidRDefault="00A567DB" w:rsidP="00C358E6">
            <w:pPr>
              <w:widowControl w:val="0"/>
              <w:numPr>
                <w:ilvl w:val="0"/>
                <w:numId w:val="26"/>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PESEL, Nazwisko, Imię, Płeć, Data urodzenia pacjenta, Numer telefonu pacjenta podany podczas rejestracji</w:t>
            </w:r>
          </w:p>
          <w:p w14:paraId="1BFA1BBF" w14:textId="77777777" w:rsidR="00A567DB" w:rsidRPr="00C358E6" w:rsidRDefault="00A567DB" w:rsidP="00C358E6">
            <w:pPr>
              <w:widowControl w:val="0"/>
              <w:numPr>
                <w:ilvl w:val="0"/>
                <w:numId w:val="26"/>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Przedział wieku pacjenta w momencie badania (w latach, miesiącach) </w:t>
            </w:r>
          </w:p>
          <w:p w14:paraId="65073B09" w14:textId="77777777" w:rsidR="00A567DB" w:rsidRPr="00C358E6" w:rsidRDefault="00A567DB" w:rsidP="00C358E6">
            <w:pPr>
              <w:widowControl w:val="0"/>
              <w:numPr>
                <w:ilvl w:val="0"/>
                <w:numId w:val="26"/>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Data badania, Modalność, Nazwa procedury</w:t>
            </w:r>
          </w:p>
          <w:p w14:paraId="6170C180" w14:textId="77777777" w:rsidR="00A567DB" w:rsidRPr="00C358E6" w:rsidRDefault="00A567DB" w:rsidP="00C358E6">
            <w:pPr>
              <w:widowControl w:val="0"/>
              <w:numPr>
                <w:ilvl w:val="0"/>
                <w:numId w:val="26"/>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Pracownia wykonująca badanie</w:t>
            </w:r>
          </w:p>
          <w:p w14:paraId="3DBC47A8" w14:textId="77777777" w:rsidR="00A567DB" w:rsidRPr="00C358E6" w:rsidRDefault="00A567DB" w:rsidP="00C358E6">
            <w:pPr>
              <w:widowControl w:val="0"/>
              <w:numPr>
                <w:ilvl w:val="0"/>
                <w:numId w:val="26"/>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Urządzenie, na którym wykonano badanie</w:t>
            </w:r>
          </w:p>
          <w:p w14:paraId="7B15D10B" w14:textId="77777777" w:rsidR="00A567DB" w:rsidRPr="00C358E6" w:rsidRDefault="00A567DB" w:rsidP="00C358E6">
            <w:pPr>
              <w:widowControl w:val="0"/>
              <w:numPr>
                <w:ilvl w:val="0"/>
                <w:numId w:val="26"/>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Status badania, Priorytet badania</w:t>
            </w:r>
          </w:p>
          <w:p w14:paraId="0F018B1C" w14:textId="77777777" w:rsidR="00A567DB" w:rsidRPr="00C358E6" w:rsidRDefault="00A567DB" w:rsidP="00C358E6">
            <w:pPr>
              <w:widowControl w:val="0"/>
              <w:numPr>
                <w:ilvl w:val="0"/>
                <w:numId w:val="26"/>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Data utworzenia badania w systemie, Data pierwszej rejestracji badania</w:t>
            </w:r>
          </w:p>
          <w:p w14:paraId="49426B3E" w14:textId="77777777" w:rsidR="00A567DB" w:rsidRPr="00C358E6" w:rsidRDefault="00A567DB" w:rsidP="00C358E6">
            <w:pPr>
              <w:widowControl w:val="0"/>
              <w:numPr>
                <w:ilvl w:val="0"/>
                <w:numId w:val="26"/>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Zaplanowana data badania </w:t>
            </w:r>
          </w:p>
          <w:p w14:paraId="1418FA99" w14:textId="77777777" w:rsidR="00A567DB" w:rsidRPr="00C358E6" w:rsidRDefault="00A567DB" w:rsidP="00C358E6">
            <w:pPr>
              <w:widowControl w:val="0"/>
              <w:numPr>
                <w:ilvl w:val="0"/>
                <w:numId w:val="26"/>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Rozpoznanie główne wg. ICD10</w:t>
            </w:r>
          </w:p>
          <w:p w14:paraId="1D528797" w14:textId="77777777" w:rsidR="00A567DB" w:rsidRPr="00C358E6" w:rsidRDefault="00A567DB" w:rsidP="00C358E6">
            <w:pPr>
              <w:widowControl w:val="0"/>
              <w:numPr>
                <w:ilvl w:val="0"/>
                <w:numId w:val="26"/>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Data skierowania</w:t>
            </w:r>
          </w:p>
          <w:p w14:paraId="022874B1" w14:textId="77777777" w:rsidR="00A567DB" w:rsidRPr="00C358E6" w:rsidRDefault="00A567DB" w:rsidP="00C358E6">
            <w:pPr>
              <w:widowControl w:val="0"/>
              <w:numPr>
                <w:ilvl w:val="0"/>
                <w:numId w:val="26"/>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Rodzaj płatnika (np. NFZ, Hospitalizacja), Płatnik (np. Mazowiecki OW NFZ, PZU) </w:t>
            </w:r>
          </w:p>
          <w:p w14:paraId="65114CB1" w14:textId="77777777" w:rsidR="00A567DB" w:rsidRPr="00C358E6" w:rsidRDefault="00A567DB" w:rsidP="00C358E6">
            <w:pPr>
              <w:widowControl w:val="0"/>
              <w:numPr>
                <w:ilvl w:val="0"/>
                <w:numId w:val="26"/>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Podmiot kierujący, Komórka organizacyjna podmiotu kierującego</w:t>
            </w:r>
          </w:p>
          <w:p w14:paraId="63B80A74" w14:textId="77777777" w:rsidR="00A567DB" w:rsidRPr="00C358E6" w:rsidRDefault="00A567DB" w:rsidP="00C358E6">
            <w:pPr>
              <w:widowControl w:val="0"/>
              <w:numPr>
                <w:ilvl w:val="0"/>
                <w:numId w:val="26"/>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lastRenderedPageBreak/>
              <w:t>Dane kliniczne na skierowaniu</w:t>
            </w:r>
          </w:p>
          <w:p w14:paraId="2675E10E" w14:textId="77777777" w:rsidR="00A567DB" w:rsidRPr="00C358E6" w:rsidRDefault="00A567DB" w:rsidP="00C358E6">
            <w:pPr>
              <w:widowControl w:val="0"/>
              <w:numPr>
                <w:ilvl w:val="0"/>
                <w:numId w:val="26"/>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Personel powiązany z badaniem, min.: Lekarz opisujący, Lekarz konsultujący, Lekarz nadzorujący badanie, Technik</w:t>
            </w:r>
          </w:p>
          <w:p w14:paraId="1347928E" w14:textId="77777777" w:rsidR="00A567DB" w:rsidRPr="00C358E6" w:rsidRDefault="00A567DB" w:rsidP="00C358E6">
            <w:pPr>
              <w:widowControl w:val="0"/>
              <w:numPr>
                <w:ilvl w:val="0"/>
                <w:numId w:val="26"/>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Fraza występująca w opisie badania, </w:t>
            </w:r>
          </w:p>
          <w:p w14:paraId="3BCE1B77"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Fraza występująca w uwagach do opisu</w:t>
            </w:r>
          </w:p>
        </w:tc>
      </w:tr>
      <w:tr w:rsidR="00A567DB" w:rsidRPr="00C358E6" w14:paraId="3F6B6C17" w14:textId="77777777" w:rsidTr="00F556DB">
        <w:trPr>
          <w:trHeight w:val="322"/>
        </w:trPr>
        <w:tc>
          <w:tcPr>
            <w:tcW w:w="567" w:type="dxa"/>
            <w:vAlign w:val="center"/>
          </w:tcPr>
          <w:p w14:paraId="478103B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39.</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9818A"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Możliwość zapisywania przez użytkownika min. 10 indywidualnych schematów wyszukiwania w oparciu o kryteria wyszukiwarki zaawansowanej. Po kolejnym zalogowaniu na innym stanowisku schematy wyszukiwania zdefiniowane przez użytkownika powinny być dostępne.  </w:t>
            </w:r>
          </w:p>
        </w:tc>
      </w:tr>
      <w:tr w:rsidR="00A567DB" w:rsidRPr="00C358E6" w14:paraId="18B57FBB" w14:textId="77777777" w:rsidTr="00F556DB">
        <w:trPr>
          <w:trHeight w:val="322"/>
        </w:trPr>
        <w:tc>
          <w:tcPr>
            <w:tcW w:w="567" w:type="dxa"/>
            <w:vAlign w:val="center"/>
          </w:tcPr>
          <w:p w14:paraId="171E89D9"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40.</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AF4FF"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Wyszukiwanie w obu typach wyszukiwania (podstawowym i zaawansowanym) zależne od polskich liter.</w:t>
            </w:r>
          </w:p>
        </w:tc>
      </w:tr>
      <w:tr w:rsidR="00A567DB" w:rsidRPr="00C358E6" w14:paraId="2D6A833D" w14:textId="77777777" w:rsidTr="00F556DB">
        <w:trPr>
          <w:trHeight w:val="322"/>
        </w:trPr>
        <w:tc>
          <w:tcPr>
            <w:tcW w:w="567" w:type="dxa"/>
            <w:vAlign w:val="center"/>
          </w:tcPr>
          <w:p w14:paraId="05F1D90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41.</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01FA3"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drukowania kodów kreskowych z numerem badania przez technika i rejestratorkę</w:t>
            </w:r>
          </w:p>
        </w:tc>
      </w:tr>
      <w:tr w:rsidR="00A567DB" w:rsidRPr="00C358E6" w14:paraId="3A865B6C" w14:textId="77777777" w:rsidTr="00F556DB">
        <w:trPr>
          <w:trHeight w:val="556"/>
        </w:trPr>
        <w:tc>
          <w:tcPr>
            <w:tcW w:w="567" w:type="dxa"/>
            <w:vAlign w:val="center"/>
          </w:tcPr>
          <w:p w14:paraId="6A39788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42.</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1A3D1"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filtracji listy zleceń wg predefiniowanych przedziałów czasowych (bieżący miesiąc, poprzedni miesiąc, bieżący dzień, poprzedni dzień)</w:t>
            </w:r>
          </w:p>
        </w:tc>
      </w:tr>
    </w:tbl>
    <w:p w14:paraId="4F6E178C" w14:textId="77777777" w:rsidR="00A567DB" w:rsidRPr="00C358E6" w:rsidRDefault="00A567DB" w:rsidP="00C358E6">
      <w:pPr>
        <w:pStyle w:val="Akapitzlist"/>
        <w:numPr>
          <w:ilvl w:val="3"/>
          <w:numId w:val="12"/>
        </w:numPr>
        <w:spacing w:before="240" w:after="240" w:line="276" w:lineRule="auto"/>
        <w:ind w:left="709" w:hanging="357"/>
        <w:contextualSpacing w:val="0"/>
        <w:rPr>
          <w:rFonts w:ascii="Lato" w:eastAsia="Verdana" w:hAnsi="Lato" w:cstheme="minorHAnsi"/>
          <w:b/>
          <w:color w:val="000000"/>
          <w:sz w:val="24"/>
          <w:szCs w:val="24"/>
        </w:rPr>
      </w:pPr>
      <w:r w:rsidRPr="00C358E6">
        <w:rPr>
          <w:rFonts w:ascii="Lato" w:eastAsia="Verdana" w:hAnsi="Lato" w:cstheme="minorHAnsi"/>
          <w:b/>
          <w:sz w:val="24"/>
          <w:szCs w:val="24"/>
        </w:rPr>
        <w:t>Możliwość przeszukiwania, filtrowania i sortowania listy zleceń według kryteriów (minimum)</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0AB55A8E" w14:textId="77777777" w:rsidTr="00F556DB">
        <w:trPr>
          <w:trHeight w:val="322"/>
        </w:trPr>
        <w:tc>
          <w:tcPr>
            <w:tcW w:w="567" w:type="dxa"/>
            <w:vAlign w:val="center"/>
          </w:tcPr>
          <w:p w14:paraId="4D8A437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B958F"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Numeru badania</w:t>
            </w:r>
          </w:p>
        </w:tc>
      </w:tr>
      <w:tr w:rsidR="00A567DB" w:rsidRPr="00C358E6" w14:paraId="29709106" w14:textId="77777777" w:rsidTr="00F556DB">
        <w:trPr>
          <w:trHeight w:val="322"/>
        </w:trPr>
        <w:tc>
          <w:tcPr>
            <w:tcW w:w="567" w:type="dxa"/>
            <w:vAlign w:val="center"/>
          </w:tcPr>
          <w:p w14:paraId="6A5FB7A0"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45E3F"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Nazwiska pacjenta</w:t>
            </w:r>
          </w:p>
        </w:tc>
      </w:tr>
      <w:tr w:rsidR="00A567DB" w:rsidRPr="00C358E6" w14:paraId="08C69A69" w14:textId="77777777" w:rsidTr="00F556DB">
        <w:trPr>
          <w:trHeight w:val="322"/>
        </w:trPr>
        <w:tc>
          <w:tcPr>
            <w:tcW w:w="567" w:type="dxa"/>
            <w:vAlign w:val="center"/>
          </w:tcPr>
          <w:p w14:paraId="5E7849A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E6788"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Numeru identyfikacyjnego pacjenta</w:t>
            </w:r>
          </w:p>
        </w:tc>
      </w:tr>
      <w:tr w:rsidR="00A567DB" w:rsidRPr="00C358E6" w14:paraId="24C332CC" w14:textId="77777777" w:rsidTr="00F556DB">
        <w:trPr>
          <w:trHeight w:val="322"/>
        </w:trPr>
        <w:tc>
          <w:tcPr>
            <w:tcW w:w="567" w:type="dxa"/>
            <w:vAlign w:val="center"/>
          </w:tcPr>
          <w:p w14:paraId="461E64F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53C9E"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Statusu</w:t>
            </w:r>
          </w:p>
        </w:tc>
      </w:tr>
      <w:tr w:rsidR="00A567DB" w:rsidRPr="00C358E6" w14:paraId="0A38DBFF" w14:textId="77777777" w:rsidTr="00F556DB">
        <w:trPr>
          <w:trHeight w:val="322"/>
        </w:trPr>
        <w:tc>
          <w:tcPr>
            <w:tcW w:w="567" w:type="dxa"/>
            <w:vAlign w:val="center"/>
          </w:tcPr>
          <w:p w14:paraId="6F8074D4"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ED61D"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Daty badania</w:t>
            </w:r>
          </w:p>
        </w:tc>
      </w:tr>
      <w:tr w:rsidR="00A567DB" w:rsidRPr="00C358E6" w14:paraId="231FB653" w14:textId="77777777" w:rsidTr="00F556DB">
        <w:trPr>
          <w:trHeight w:val="322"/>
        </w:trPr>
        <w:tc>
          <w:tcPr>
            <w:tcW w:w="567" w:type="dxa"/>
            <w:vAlign w:val="center"/>
          </w:tcPr>
          <w:p w14:paraId="425C87B9"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6.</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FA5FC"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Priorytetu </w:t>
            </w:r>
          </w:p>
        </w:tc>
      </w:tr>
      <w:tr w:rsidR="00A567DB" w:rsidRPr="00C358E6" w14:paraId="0A84579D" w14:textId="77777777" w:rsidTr="00F556DB">
        <w:trPr>
          <w:trHeight w:val="322"/>
        </w:trPr>
        <w:tc>
          <w:tcPr>
            <w:tcW w:w="567" w:type="dxa"/>
            <w:vAlign w:val="center"/>
          </w:tcPr>
          <w:p w14:paraId="12A258B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7.</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1E753"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Procedury</w:t>
            </w:r>
          </w:p>
        </w:tc>
      </w:tr>
      <w:tr w:rsidR="00A567DB" w:rsidRPr="00C358E6" w14:paraId="4B81DC21" w14:textId="77777777" w:rsidTr="00F556DB">
        <w:trPr>
          <w:trHeight w:val="322"/>
        </w:trPr>
        <w:tc>
          <w:tcPr>
            <w:tcW w:w="567" w:type="dxa"/>
            <w:vAlign w:val="center"/>
          </w:tcPr>
          <w:p w14:paraId="1221CA4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8.</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9A7A9"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Jednostki wykonującej</w:t>
            </w:r>
          </w:p>
        </w:tc>
      </w:tr>
      <w:tr w:rsidR="00A567DB" w:rsidRPr="00C358E6" w14:paraId="75999F50" w14:textId="77777777" w:rsidTr="00F556DB">
        <w:trPr>
          <w:trHeight w:val="322"/>
        </w:trPr>
        <w:tc>
          <w:tcPr>
            <w:tcW w:w="567" w:type="dxa"/>
            <w:vAlign w:val="center"/>
          </w:tcPr>
          <w:p w14:paraId="4FE6C0B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9.</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D224C"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Podmiotu kierującego</w:t>
            </w:r>
          </w:p>
        </w:tc>
      </w:tr>
    </w:tbl>
    <w:p w14:paraId="2181BADF" w14:textId="77777777" w:rsidR="00A567DB" w:rsidRPr="00C358E6" w:rsidRDefault="00A567DB" w:rsidP="00C358E6">
      <w:pPr>
        <w:pStyle w:val="Akapitzlist"/>
        <w:numPr>
          <w:ilvl w:val="3"/>
          <w:numId w:val="12"/>
        </w:numPr>
        <w:spacing w:before="240" w:after="240" w:line="276" w:lineRule="auto"/>
        <w:ind w:left="709" w:hanging="357"/>
        <w:contextualSpacing w:val="0"/>
        <w:rPr>
          <w:rFonts w:ascii="Lato" w:eastAsia="Verdana" w:hAnsi="Lato" w:cstheme="minorHAnsi"/>
          <w:b/>
          <w:color w:val="000000"/>
          <w:sz w:val="24"/>
          <w:szCs w:val="24"/>
        </w:rPr>
      </w:pPr>
      <w:r w:rsidRPr="00C358E6">
        <w:rPr>
          <w:rFonts w:ascii="Lato" w:eastAsia="Verdana" w:hAnsi="Lato" w:cstheme="minorHAnsi"/>
          <w:b/>
          <w:sz w:val="24"/>
          <w:szCs w:val="24"/>
        </w:rPr>
        <w:t>Predefiniowane</w:t>
      </w:r>
      <w:r w:rsidRPr="00C358E6">
        <w:rPr>
          <w:rFonts w:ascii="Lato" w:eastAsia="Verdana" w:hAnsi="Lato" w:cstheme="minorHAnsi"/>
          <w:b/>
          <w:color w:val="000000"/>
          <w:sz w:val="24"/>
          <w:szCs w:val="24"/>
        </w:rPr>
        <w:t xml:space="preserve"> listy robocze (</w:t>
      </w:r>
      <w:proofErr w:type="spellStart"/>
      <w:r w:rsidRPr="00C358E6">
        <w:rPr>
          <w:rFonts w:ascii="Lato" w:eastAsia="Verdana" w:hAnsi="Lato" w:cstheme="minorHAnsi"/>
          <w:b/>
          <w:color w:val="000000"/>
          <w:sz w:val="24"/>
          <w:szCs w:val="24"/>
        </w:rPr>
        <w:t>worklisty</w:t>
      </w:r>
      <w:proofErr w:type="spellEnd"/>
      <w:r w:rsidRPr="00C358E6">
        <w:rPr>
          <w:rFonts w:ascii="Lato" w:eastAsia="Verdana" w:hAnsi="Lato" w:cstheme="minorHAnsi"/>
          <w:b/>
          <w:color w:val="000000"/>
          <w:sz w:val="24"/>
          <w:szCs w:val="24"/>
        </w:rPr>
        <w:t xml:space="preserve">) badań w zależności od roli użytkownika i statusu </w:t>
      </w:r>
      <w:proofErr w:type="spellStart"/>
      <w:r w:rsidRPr="00C358E6">
        <w:rPr>
          <w:rFonts w:ascii="Lato" w:eastAsia="Verdana" w:hAnsi="Lato" w:cstheme="minorHAnsi"/>
          <w:b/>
          <w:color w:val="000000"/>
          <w:sz w:val="24"/>
          <w:szCs w:val="24"/>
        </w:rPr>
        <w:t>workflow</w:t>
      </w:r>
      <w:proofErr w:type="spellEnd"/>
      <w:r w:rsidRPr="00C358E6">
        <w:rPr>
          <w:rFonts w:ascii="Lato" w:eastAsia="Verdana" w:hAnsi="Lato" w:cstheme="minorHAnsi"/>
          <w:b/>
          <w:color w:val="000000"/>
          <w:sz w:val="24"/>
          <w:szCs w:val="24"/>
        </w:rPr>
        <w:t xml:space="preserve"> w tym listy:</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04C6F839" w14:textId="77777777" w:rsidTr="00F556DB">
        <w:trPr>
          <w:trHeight w:val="322"/>
        </w:trPr>
        <w:tc>
          <w:tcPr>
            <w:tcW w:w="567" w:type="dxa"/>
            <w:vAlign w:val="center"/>
          </w:tcPr>
          <w:p w14:paraId="08EACBC4"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7CE02"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Badań wysłanych do opisu</w:t>
            </w:r>
          </w:p>
        </w:tc>
      </w:tr>
      <w:tr w:rsidR="00A567DB" w:rsidRPr="00C358E6" w14:paraId="1B9A46AD" w14:textId="77777777" w:rsidTr="00F556DB">
        <w:trPr>
          <w:trHeight w:val="322"/>
        </w:trPr>
        <w:tc>
          <w:tcPr>
            <w:tcW w:w="567" w:type="dxa"/>
            <w:vAlign w:val="center"/>
          </w:tcPr>
          <w:p w14:paraId="602D5FD9"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2EA10"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Wyników do wydania</w:t>
            </w:r>
          </w:p>
        </w:tc>
      </w:tr>
      <w:tr w:rsidR="00A567DB" w:rsidRPr="00C358E6" w14:paraId="3118F973" w14:textId="77777777" w:rsidTr="00F556DB">
        <w:trPr>
          <w:trHeight w:val="322"/>
        </w:trPr>
        <w:tc>
          <w:tcPr>
            <w:tcW w:w="567" w:type="dxa"/>
            <w:vAlign w:val="center"/>
          </w:tcPr>
          <w:p w14:paraId="08960CA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11AAA"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Wyników wydanych</w:t>
            </w:r>
          </w:p>
        </w:tc>
      </w:tr>
      <w:tr w:rsidR="00A567DB" w:rsidRPr="00C358E6" w14:paraId="07B2D5CC" w14:textId="77777777" w:rsidTr="00F556DB">
        <w:trPr>
          <w:trHeight w:val="322"/>
        </w:trPr>
        <w:tc>
          <w:tcPr>
            <w:tcW w:w="567" w:type="dxa"/>
            <w:vAlign w:val="center"/>
          </w:tcPr>
          <w:p w14:paraId="262676D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9C337"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Zleceń u których wykonano badanie</w:t>
            </w:r>
          </w:p>
        </w:tc>
      </w:tr>
      <w:tr w:rsidR="00A567DB" w:rsidRPr="00C358E6" w14:paraId="28C5520E" w14:textId="77777777" w:rsidTr="00F556DB">
        <w:trPr>
          <w:trHeight w:val="322"/>
        </w:trPr>
        <w:tc>
          <w:tcPr>
            <w:tcW w:w="567" w:type="dxa"/>
            <w:vAlign w:val="center"/>
          </w:tcPr>
          <w:p w14:paraId="72C0AB2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2F24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Zleceń zakończonych</w:t>
            </w:r>
          </w:p>
        </w:tc>
      </w:tr>
      <w:tr w:rsidR="00A567DB" w:rsidRPr="00C358E6" w14:paraId="27AA975F" w14:textId="77777777" w:rsidTr="00F556DB">
        <w:trPr>
          <w:trHeight w:val="322"/>
        </w:trPr>
        <w:tc>
          <w:tcPr>
            <w:tcW w:w="567" w:type="dxa"/>
            <w:vAlign w:val="center"/>
          </w:tcPr>
          <w:p w14:paraId="34E9A8C5"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6.</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C6490"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Zleceń w trakcie opisu</w:t>
            </w:r>
          </w:p>
        </w:tc>
      </w:tr>
      <w:tr w:rsidR="00A567DB" w:rsidRPr="00C358E6" w14:paraId="069212E2" w14:textId="77777777" w:rsidTr="00F556DB">
        <w:trPr>
          <w:trHeight w:val="322"/>
        </w:trPr>
        <w:tc>
          <w:tcPr>
            <w:tcW w:w="567" w:type="dxa"/>
            <w:vAlign w:val="center"/>
          </w:tcPr>
          <w:p w14:paraId="567DCDB0"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7.</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8AFEE"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Zleceń odrzuconych z opisu</w:t>
            </w:r>
          </w:p>
        </w:tc>
      </w:tr>
      <w:tr w:rsidR="00A567DB" w:rsidRPr="00C358E6" w14:paraId="271C5C25" w14:textId="77777777" w:rsidTr="00F556DB">
        <w:trPr>
          <w:trHeight w:val="322"/>
        </w:trPr>
        <w:tc>
          <w:tcPr>
            <w:tcW w:w="567" w:type="dxa"/>
            <w:vAlign w:val="center"/>
          </w:tcPr>
          <w:p w14:paraId="2CEB1E4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8.</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549C8"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sortowania i filtrowania zleceń na listach roboczych oraz w wynikach wyszukiwania</w:t>
            </w:r>
          </w:p>
        </w:tc>
      </w:tr>
      <w:tr w:rsidR="00A567DB" w:rsidRPr="00C358E6" w14:paraId="1C3E95A8" w14:textId="77777777" w:rsidTr="00F556DB">
        <w:trPr>
          <w:trHeight w:val="322"/>
        </w:trPr>
        <w:tc>
          <w:tcPr>
            <w:tcW w:w="567" w:type="dxa"/>
            <w:vAlign w:val="center"/>
          </w:tcPr>
          <w:p w14:paraId="0607ACC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9.</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CA7CF"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Wyszukiwarka systemowa umożliwiająca wyszukiwanie kontekstowe w jednym polu z uwzględnieniem różnych wag i istotności poszczególnych danych</w:t>
            </w:r>
          </w:p>
        </w:tc>
      </w:tr>
      <w:tr w:rsidR="00A567DB" w:rsidRPr="00C358E6" w14:paraId="593D2101" w14:textId="77777777" w:rsidTr="00F556DB">
        <w:trPr>
          <w:trHeight w:val="322"/>
        </w:trPr>
        <w:tc>
          <w:tcPr>
            <w:tcW w:w="567" w:type="dxa"/>
            <w:vAlign w:val="center"/>
          </w:tcPr>
          <w:p w14:paraId="27FFFF69"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10.</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62D8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Wbudowane powiadomienia personelu wykonującego badanie informujące o utworzeniu nowych notatek dotyczących wykonanych badań</w:t>
            </w:r>
          </w:p>
        </w:tc>
      </w:tr>
      <w:tr w:rsidR="00A567DB" w:rsidRPr="00C358E6" w14:paraId="03A580FB" w14:textId="77777777" w:rsidTr="00F556DB">
        <w:trPr>
          <w:trHeight w:val="322"/>
        </w:trPr>
        <w:tc>
          <w:tcPr>
            <w:tcW w:w="567" w:type="dxa"/>
            <w:vAlign w:val="center"/>
          </w:tcPr>
          <w:p w14:paraId="19280D7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11.</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94980"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tworzenia notatek na potrzeby komunikacji z innymi użytkownikami</w:t>
            </w:r>
          </w:p>
        </w:tc>
      </w:tr>
      <w:tr w:rsidR="00A567DB" w:rsidRPr="00C358E6" w14:paraId="315A44D8" w14:textId="77777777" w:rsidTr="00F556DB">
        <w:trPr>
          <w:trHeight w:val="322"/>
        </w:trPr>
        <w:tc>
          <w:tcPr>
            <w:tcW w:w="567" w:type="dxa"/>
            <w:vAlign w:val="center"/>
          </w:tcPr>
          <w:p w14:paraId="7F51C99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12.</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08138"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podglądu powiązanych danych obrazowych DICOM w przeglądarce www z poziomu listy badań</w:t>
            </w:r>
          </w:p>
        </w:tc>
      </w:tr>
      <w:tr w:rsidR="00A567DB" w:rsidRPr="00C358E6" w14:paraId="65EE164B" w14:textId="77777777" w:rsidTr="00F556DB">
        <w:trPr>
          <w:trHeight w:val="322"/>
        </w:trPr>
        <w:tc>
          <w:tcPr>
            <w:tcW w:w="567" w:type="dxa"/>
            <w:vAlign w:val="center"/>
          </w:tcPr>
          <w:p w14:paraId="6F0FE3EA"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13.</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772DB"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Wbudowany słownik kodów pocztowych i miejscowości oraz kodów terytorialnych </w:t>
            </w:r>
          </w:p>
        </w:tc>
      </w:tr>
      <w:tr w:rsidR="00A567DB" w:rsidRPr="00C358E6" w14:paraId="67311919" w14:textId="77777777" w:rsidTr="00F556DB">
        <w:trPr>
          <w:trHeight w:val="322"/>
        </w:trPr>
        <w:tc>
          <w:tcPr>
            <w:tcW w:w="567" w:type="dxa"/>
            <w:vAlign w:val="center"/>
          </w:tcPr>
          <w:p w14:paraId="79DA3A2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14.</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69EA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Automatyczne uzupełnianie kodu terytorialnego i miejscowości w polu adresu w oparciu o kod pocztowy podczas rejestracji badania</w:t>
            </w:r>
          </w:p>
        </w:tc>
      </w:tr>
      <w:tr w:rsidR="00A567DB" w:rsidRPr="00C358E6" w14:paraId="3FB95143" w14:textId="77777777" w:rsidTr="00F556DB">
        <w:trPr>
          <w:trHeight w:val="322"/>
        </w:trPr>
        <w:tc>
          <w:tcPr>
            <w:tcW w:w="567" w:type="dxa"/>
            <w:vAlign w:val="center"/>
          </w:tcPr>
          <w:p w14:paraId="619CC945"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15.</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23934"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System umożliwia blokowanie badań przez użytkowników posiadających nadane takie uprawnienie, oraz umożliwia odblokowanie badań przez użytkowników posiadających oddzielne uprawnienie do odblokowywania. Po zablokowaniu badanie może zostać odblokowane trwale lub na określony okres czasu. W zablokowanym badaniu nie można zmieniać danych pacjenta ani danych skierowania. </w:t>
            </w:r>
          </w:p>
        </w:tc>
      </w:tr>
    </w:tbl>
    <w:p w14:paraId="436F5B38" w14:textId="77777777" w:rsidR="00A567DB" w:rsidRPr="00C358E6" w:rsidRDefault="00A567DB" w:rsidP="00C358E6">
      <w:pPr>
        <w:pStyle w:val="Akapitzlist"/>
        <w:numPr>
          <w:ilvl w:val="3"/>
          <w:numId w:val="12"/>
        </w:numPr>
        <w:spacing w:before="240" w:after="240" w:line="276" w:lineRule="auto"/>
        <w:ind w:left="709" w:hanging="357"/>
        <w:contextualSpacing w:val="0"/>
        <w:rPr>
          <w:rFonts w:ascii="Lato" w:eastAsia="Verdana" w:hAnsi="Lato" w:cstheme="minorHAnsi"/>
          <w:b/>
          <w:color w:val="000000"/>
          <w:sz w:val="24"/>
          <w:szCs w:val="24"/>
        </w:rPr>
      </w:pPr>
      <w:r w:rsidRPr="00C358E6">
        <w:rPr>
          <w:rFonts w:ascii="Lato" w:eastAsia="Verdana" w:hAnsi="Lato" w:cstheme="minorHAnsi"/>
          <w:b/>
          <w:color w:val="000000"/>
          <w:sz w:val="24"/>
          <w:szCs w:val="24"/>
        </w:rPr>
        <w:t>Moduł terminarza</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69A1BCAB" w14:textId="77777777" w:rsidTr="00F556DB">
        <w:trPr>
          <w:trHeight w:val="322"/>
        </w:trPr>
        <w:tc>
          <w:tcPr>
            <w:tcW w:w="567" w:type="dxa"/>
            <w:vAlign w:val="center"/>
          </w:tcPr>
          <w:p w14:paraId="220B520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7AD57"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wyświetlania widoków w zadanych terminach</w:t>
            </w:r>
          </w:p>
        </w:tc>
      </w:tr>
      <w:tr w:rsidR="00A567DB" w:rsidRPr="00C358E6" w14:paraId="7569EA6F" w14:textId="77777777" w:rsidTr="00F556DB">
        <w:trPr>
          <w:trHeight w:val="322"/>
        </w:trPr>
        <w:tc>
          <w:tcPr>
            <w:tcW w:w="567" w:type="dxa"/>
            <w:vAlign w:val="center"/>
          </w:tcPr>
          <w:p w14:paraId="7CCFD2B2"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2EA0E"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równoczesnego podglądu zaplanowanych badań dla kilku pracowni diagnostycznych (w zależności od uprawnień)</w:t>
            </w:r>
          </w:p>
        </w:tc>
      </w:tr>
      <w:tr w:rsidR="00A567DB" w:rsidRPr="00C358E6" w14:paraId="16390FA9" w14:textId="77777777" w:rsidTr="00F556DB">
        <w:trPr>
          <w:trHeight w:val="322"/>
        </w:trPr>
        <w:tc>
          <w:tcPr>
            <w:tcW w:w="567" w:type="dxa"/>
            <w:vAlign w:val="center"/>
          </w:tcPr>
          <w:p w14:paraId="7B538BD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9EB6A"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Wizualizacja w terminarzu badań zarejestrowanych (odnotowanie faktu wykonania badania pomimo braku wcześniejszego zaplanowania wizyty) jak i zaplanowanych</w:t>
            </w:r>
          </w:p>
        </w:tc>
      </w:tr>
      <w:tr w:rsidR="00A567DB" w:rsidRPr="00C358E6" w14:paraId="075FE6CF" w14:textId="77777777" w:rsidTr="00F556DB">
        <w:trPr>
          <w:trHeight w:val="322"/>
        </w:trPr>
        <w:tc>
          <w:tcPr>
            <w:tcW w:w="567" w:type="dxa"/>
            <w:vAlign w:val="center"/>
          </w:tcPr>
          <w:p w14:paraId="261A8B2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A33CF"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Możliwość organizacji terminarza i wyświetlania wolnych i zarejestrowanych terminów oraz zarejestrowanych i zaplanowanych badań według:</w:t>
            </w:r>
          </w:p>
          <w:p w14:paraId="16826CB6"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jednostki wykonującej </w:t>
            </w:r>
          </w:p>
          <w:p w14:paraId="249133CC"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urządzenia diagnostycznego</w:t>
            </w:r>
          </w:p>
          <w:p w14:paraId="717CDCFE"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personelu</w:t>
            </w:r>
          </w:p>
          <w:p w14:paraId="5E36EBD7"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typu płatnika (np. NFZ, badania prywatne)</w:t>
            </w:r>
          </w:p>
          <w:p w14:paraId="7C0282C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priorytetu (m.in.: planowy, pilny, nagły)</w:t>
            </w:r>
          </w:p>
        </w:tc>
      </w:tr>
      <w:tr w:rsidR="00A567DB" w:rsidRPr="00C358E6" w14:paraId="4A90E308" w14:textId="77777777" w:rsidTr="00F556DB">
        <w:trPr>
          <w:trHeight w:val="322"/>
        </w:trPr>
        <w:tc>
          <w:tcPr>
            <w:tcW w:w="567" w:type="dxa"/>
            <w:vAlign w:val="center"/>
          </w:tcPr>
          <w:p w14:paraId="052656D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F1096"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Wizualna identyfikacja zaplanowanych badań według:</w:t>
            </w:r>
          </w:p>
          <w:p w14:paraId="4A8C1C17"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priorytetu badania (planowy, pilny, nagły)</w:t>
            </w:r>
          </w:p>
          <w:p w14:paraId="7C1E70C6"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typu płatnika (np. NFZ, badania prywatne)</w:t>
            </w:r>
          </w:p>
          <w:p w14:paraId="36D954A4"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statusu badania (badania zarejestrowane, zaplanowane)</w:t>
            </w:r>
          </w:p>
        </w:tc>
      </w:tr>
      <w:tr w:rsidR="00A567DB" w:rsidRPr="00C358E6" w14:paraId="0D9263C3" w14:textId="77777777" w:rsidTr="00F556DB">
        <w:trPr>
          <w:trHeight w:val="322"/>
        </w:trPr>
        <w:tc>
          <w:tcPr>
            <w:tcW w:w="567" w:type="dxa"/>
            <w:vAlign w:val="center"/>
          </w:tcPr>
          <w:p w14:paraId="33628060"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6.</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3ADE0"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Zmiana terminu przez użytkownika w łatwy sposób</w:t>
            </w:r>
          </w:p>
        </w:tc>
      </w:tr>
      <w:tr w:rsidR="00A567DB" w:rsidRPr="00C358E6" w14:paraId="761E8FAD" w14:textId="77777777" w:rsidTr="00F556DB">
        <w:trPr>
          <w:trHeight w:val="322"/>
        </w:trPr>
        <w:tc>
          <w:tcPr>
            <w:tcW w:w="567" w:type="dxa"/>
            <w:vAlign w:val="center"/>
          </w:tcPr>
          <w:p w14:paraId="4409ED35"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7.</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DDB07"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Możliwość filtracji wyświetlanych badań zarejestrowanych i zaplanowanych według min: </w:t>
            </w:r>
          </w:p>
          <w:p w14:paraId="19286E0B"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jednostki wykonującej </w:t>
            </w:r>
          </w:p>
          <w:p w14:paraId="3F124EF3"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urządzenia diagnostycznego</w:t>
            </w:r>
          </w:p>
          <w:p w14:paraId="3C6B8789"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personelu</w:t>
            </w:r>
          </w:p>
          <w:p w14:paraId="043B62A6"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typu płatnika (np. NFZ, badania prywatne)</w:t>
            </w:r>
          </w:p>
          <w:p w14:paraId="75441F8B"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lastRenderedPageBreak/>
              <w:t>- priorytetu (planowy, pilny, nagły)</w:t>
            </w:r>
          </w:p>
          <w:p w14:paraId="517AFBE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statusu pacjenta</w:t>
            </w:r>
          </w:p>
        </w:tc>
      </w:tr>
      <w:tr w:rsidR="00A567DB" w:rsidRPr="00C358E6" w14:paraId="6D9C48D2" w14:textId="77777777" w:rsidTr="00F556DB">
        <w:trPr>
          <w:trHeight w:val="322"/>
        </w:trPr>
        <w:tc>
          <w:tcPr>
            <w:tcW w:w="567" w:type="dxa"/>
            <w:vAlign w:val="center"/>
          </w:tcPr>
          <w:p w14:paraId="0D7AD9F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8.</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94F05"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Dla widocznych w terminarzu badań zarejestrowanych i/lub zaplanowanych w widoku minimum 1 dnia, 3 dni i agendy wyświetlanie min.:</w:t>
            </w:r>
          </w:p>
          <w:p w14:paraId="29294EAE"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informacji o obecności notatek do badania </w:t>
            </w:r>
          </w:p>
          <w:p w14:paraId="30BC3736"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numeru kontaktowego do pacjenta </w:t>
            </w:r>
          </w:p>
          <w:p w14:paraId="3F9EEFD4"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danych identyfikacyjnych pacjenta w tym imienia i nazwiska</w:t>
            </w:r>
          </w:p>
          <w:p w14:paraId="4F63705B"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daty rozpoczęcia i zakończenia wizyty</w:t>
            </w:r>
          </w:p>
          <w:p w14:paraId="34DA32D1"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nazwy i rodzaju zaplanowanej lub wykonanej procedury </w:t>
            </w:r>
          </w:p>
          <w:p w14:paraId="31DC5B03"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jednostki zlecającej</w:t>
            </w:r>
          </w:p>
        </w:tc>
      </w:tr>
      <w:tr w:rsidR="00A567DB" w:rsidRPr="00C358E6" w14:paraId="30EB2D85" w14:textId="77777777" w:rsidTr="00F556DB">
        <w:trPr>
          <w:trHeight w:val="322"/>
        </w:trPr>
        <w:tc>
          <w:tcPr>
            <w:tcW w:w="567" w:type="dxa"/>
            <w:vAlign w:val="center"/>
          </w:tcPr>
          <w:p w14:paraId="1FA28C1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9.</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5F6B3"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Możliwość szybkiej nawigacji (z użyciem pojedynczego kliknięcia) w kalendarzu za pomocą minimum:</w:t>
            </w:r>
          </w:p>
          <w:p w14:paraId="4635F36A"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przełączania się pomiędzy kolejnymi dniami (np. poprzedni/następny)</w:t>
            </w:r>
          </w:p>
          <w:p w14:paraId="1EC800CD"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przełączanie się do widoku aktualnego dnia (np. przycisk dziś)</w:t>
            </w:r>
          </w:p>
          <w:p w14:paraId="79D38366" w14:textId="77777777" w:rsidR="00A567DB" w:rsidRPr="00C358E6" w:rsidRDefault="00A567DB" w:rsidP="00C358E6">
            <w:pPr>
              <w:spacing w:line="276" w:lineRule="auto"/>
              <w:ind w:right="175" w:hanging="10"/>
              <w:jc w:val="both"/>
              <w:rPr>
                <w:rFonts w:ascii="Lato" w:eastAsia="Verdana" w:hAnsi="Lato" w:cstheme="minorHAnsi"/>
                <w:color w:val="000000"/>
                <w:sz w:val="24"/>
                <w:szCs w:val="24"/>
              </w:rPr>
            </w:pPr>
            <w:r w:rsidRPr="00C358E6">
              <w:rPr>
                <w:rFonts w:ascii="Lato" w:eastAsia="Verdana" w:hAnsi="Lato" w:cstheme="minorHAnsi"/>
                <w:color w:val="000000"/>
                <w:sz w:val="24"/>
                <w:szCs w:val="24"/>
              </w:rPr>
              <w:t>- wyboru dowolnego dnia bieżącego miesiąca (np. wybór konkretnego dnia z mini kalendarza) </w:t>
            </w:r>
          </w:p>
          <w:p w14:paraId="4264D278"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dla Call Center możliwość zmiany placówki jednym kliknięciem</w:t>
            </w:r>
          </w:p>
        </w:tc>
      </w:tr>
      <w:tr w:rsidR="00A567DB" w:rsidRPr="00C358E6" w14:paraId="03DB76E4" w14:textId="77777777" w:rsidTr="00F556DB">
        <w:trPr>
          <w:trHeight w:val="322"/>
        </w:trPr>
        <w:tc>
          <w:tcPr>
            <w:tcW w:w="567" w:type="dxa"/>
            <w:vAlign w:val="center"/>
          </w:tcPr>
          <w:p w14:paraId="493E1EA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10.</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BF178"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Konfiguracja terminarza: m.in. godziny pracy placówki, wprowadzenie godzin kontrastowych</w:t>
            </w:r>
          </w:p>
        </w:tc>
      </w:tr>
      <w:tr w:rsidR="00A567DB" w:rsidRPr="00C358E6" w14:paraId="283B6720" w14:textId="77777777" w:rsidTr="00F556DB">
        <w:trPr>
          <w:trHeight w:val="322"/>
        </w:trPr>
        <w:tc>
          <w:tcPr>
            <w:tcW w:w="567" w:type="dxa"/>
            <w:vAlign w:val="center"/>
          </w:tcPr>
          <w:p w14:paraId="156CCAB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11.</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8B52E"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Ustawianie blokad/rezerwacji terminów w terminarzu</w:t>
            </w:r>
          </w:p>
        </w:tc>
      </w:tr>
      <w:tr w:rsidR="00A567DB" w:rsidRPr="00C358E6" w14:paraId="2505BF41" w14:textId="77777777" w:rsidTr="00F556DB">
        <w:trPr>
          <w:trHeight w:val="322"/>
        </w:trPr>
        <w:tc>
          <w:tcPr>
            <w:tcW w:w="567" w:type="dxa"/>
            <w:vAlign w:val="center"/>
          </w:tcPr>
          <w:p w14:paraId="09F0000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12.</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EF339"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Informacja o użytkowniku tworzącym rezerwację</w:t>
            </w:r>
          </w:p>
        </w:tc>
      </w:tr>
      <w:tr w:rsidR="00A567DB" w:rsidRPr="00C358E6" w14:paraId="55195AA9" w14:textId="77777777" w:rsidTr="00F556DB">
        <w:trPr>
          <w:trHeight w:val="322"/>
        </w:trPr>
        <w:tc>
          <w:tcPr>
            <w:tcW w:w="567" w:type="dxa"/>
            <w:vAlign w:val="center"/>
          </w:tcPr>
          <w:p w14:paraId="6886E984"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13.</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9630B"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Przypisanie konkretnej kolorystyki do jednostek współpracujących</w:t>
            </w:r>
          </w:p>
        </w:tc>
      </w:tr>
      <w:tr w:rsidR="00A567DB" w:rsidRPr="00C358E6" w14:paraId="06CFF18B" w14:textId="77777777" w:rsidTr="00F556DB">
        <w:trPr>
          <w:trHeight w:val="322"/>
        </w:trPr>
        <w:tc>
          <w:tcPr>
            <w:tcW w:w="567" w:type="dxa"/>
            <w:vAlign w:val="center"/>
          </w:tcPr>
          <w:p w14:paraId="48B7F20A"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14.</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5202"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korzystania z terminarza przez zewnętrzne Call Center (m.in. łatwy wybór placówki w panelu Terminarza tj. łatwy sposób na szybkie przełączenie się na konkretną placówkę)</w:t>
            </w:r>
          </w:p>
        </w:tc>
      </w:tr>
      <w:tr w:rsidR="00A567DB" w:rsidRPr="00C358E6" w14:paraId="2A914938" w14:textId="77777777" w:rsidTr="00F556DB">
        <w:trPr>
          <w:trHeight w:val="322"/>
        </w:trPr>
        <w:tc>
          <w:tcPr>
            <w:tcW w:w="567" w:type="dxa"/>
            <w:vAlign w:val="center"/>
          </w:tcPr>
          <w:p w14:paraId="72721AAA"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15.</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5DC4D"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Wielkość wierszy uzależniona od długości badania - przejrzystość terminarza (wymagane indywidualne przypisanie czasu wykonania danego badania w systemie w danej placówce)</w:t>
            </w:r>
          </w:p>
        </w:tc>
      </w:tr>
    </w:tbl>
    <w:p w14:paraId="22B2BB9E" w14:textId="77777777" w:rsidR="00A567DB" w:rsidRPr="00C358E6" w:rsidRDefault="00A567DB" w:rsidP="00C358E6">
      <w:pPr>
        <w:pStyle w:val="Akapitzlist"/>
        <w:numPr>
          <w:ilvl w:val="3"/>
          <w:numId w:val="12"/>
        </w:numPr>
        <w:spacing w:before="240" w:after="240" w:line="276" w:lineRule="auto"/>
        <w:ind w:left="709" w:hanging="357"/>
        <w:contextualSpacing w:val="0"/>
        <w:rPr>
          <w:rFonts w:ascii="Lato" w:hAnsi="Lato" w:cstheme="minorHAnsi"/>
          <w:sz w:val="24"/>
          <w:szCs w:val="24"/>
        </w:rPr>
      </w:pPr>
      <w:r w:rsidRPr="00C358E6">
        <w:rPr>
          <w:rFonts w:ascii="Lato" w:eastAsia="Verdana" w:hAnsi="Lato" w:cstheme="minorHAnsi"/>
          <w:b/>
          <w:bCs/>
          <w:color w:val="000000" w:themeColor="text1"/>
          <w:sz w:val="24"/>
          <w:szCs w:val="24"/>
        </w:rPr>
        <w:t xml:space="preserve">Moduł </w:t>
      </w:r>
      <w:r w:rsidRPr="00C358E6">
        <w:rPr>
          <w:rFonts w:ascii="Lato" w:eastAsia="Verdana" w:hAnsi="Lato" w:cstheme="minorHAnsi"/>
          <w:b/>
          <w:color w:val="000000"/>
          <w:sz w:val="24"/>
          <w:szCs w:val="24"/>
        </w:rPr>
        <w:t>Transkrypcji</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72C91F09" w14:textId="77777777" w:rsidTr="00F556DB">
        <w:trPr>
          <w:trHeight w:val="345"/>
        </w:trPr>
        <w:tc>
          <w:tcPr>
            <w:tcW w:w="567" w:type="dxa"/>
            <w:vAlign w:val="center"/>
          </w:tcPr>
          <w:p w14:paraId="3DD460C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2B8D2" w14:textId="77777777" w:rsidR="00A567DB" w:rsidRPr="00C358E6" w:rsidRDefault="00A567DB" w:rsidP="00C358E6">
            <w:pPr>
              <w:spacing w:line="276" w:lineRule="auto"/>
              <w:rPr>
                <w:rFonts w:ascii="Lato" w:eastAsia="Verdana" w:hAnsi="Lato" w:cstheme="minorHAnsi"/>
                <w:color w:val="000000" w:themeColor="text1"/>
                <w:sz w:val="24"/>
                <w:szCs w:val="24"/>
              </w:rPr>
            </w:pPr>
            <w:r w:rsidRPr="00C358E6">
              <w:rPr>
                <w:rFonts w:ascii="Lato" w:eastAsia="Verdana" w:hAnsi="Lato" w:cstheme="minorHAnsi"/>
                <w:color w:val="000000" w:themeColor="text1"/>
                <w:sz w:val="24"/>
                <w:szCs w:val="24"/>
              </w:rPr>
              <w:t>Wysyłanie nagrań opisów badań przez użytkowników podmiotu do transkrypcji w ramach podmiotu  z wykorzystaniem aplikacji mobilnej</w:t>
            </w:r>
          </w:p>
        </w:tc>
      </w:tr>
      <w:tr w:rsidR="00A567DB" w:rsidRPr="00C358E6" w14:paraId="1A1F37FB" w14:textId="77777777" w:rsidTr="00F556DB">
        <w:trPr>
          <w:trHeight w:val="345"/>
        </w:trPr>
        <w:tc>
          <w:tcPr>
            <w:tcW w:w="567" w:type="dxa"/>
            <w:vAlign w:val="center"/>
          </w:tcPr>
          <w:p w14:paraId="28B898C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AC61E" w14:textId="77777777" w:rsidR="00A567DB" w:rsidRPr="00C358E6" w:rsidRDefault="00A567DB" w:rsidP="00C358E6">
            <w:pPr>
              <w:spacing w:line="276" w:lineRule="auto"/>
              <w:rPr>
                <w:rFonts w:ascii="Lato" w:eastAsia="Verdana" w:hAnsi="Lato" w:cstheme="minorHAnsi"/>
                <w:color w:val="000000" w:themeColor="text1"/>
                <w:sz w:val="24"/>
                <w:szCs w:val="24"/>
              </w:rPr>
            </w:pPr>
            <w:r w:rsidRPr="00C358E6">
              <w:rPr>
                <w:rFonts w:ascii="Lato" w:eastAsia="Verdana" w:hAnsi="Lato" w:cstheme="minorHAnsi"/>
                <w:color w:val="000000" w:themeColor="text1"/>
                <w:sz w:val="24"/>
                <w:szCs w:val="24"/>
              </w:rPr>
              <w:t>Obsługa procesu transkrypcji nagrań</w:t>
            </w:r>
          </w:p>
        </w:tc>
      </w:tr>
      <w:tr w:rsidR="00A567DB" w:rsidRPr="00C358E6" w14:paraId="681A8D58" w14:textId="77777777" w:rsidTr="00F556DB">
        <w:trPr>
          <w:trHeight w:val="345"/>
        </w:trPr>
        <w:tc>
          <w:tcPr>
            <w:tcW w:w="567" w:type="dxa"/>
            <w:vAlign w:val="center"/>
          </w:tcPr>
          <w:p w14:paraId="3AB34BC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023D0" w14:textId="77777777" w:rsidR="00A567DB" w:rsidRPr="00C358E6" w:rsidRDefault="00A567DB" w:rsidP="00C358E6">
            <w:pPr>
              <w:spacing w:line="276" w:lineRule="auto"/>
              <w:rPr>
                <w:rFonts w:ascii="Lato" w:eastAsia="Verdana" w:hAnsi="Lato" w:cstheme="minorHAnsi"/>
                <w:color w:val="000000" w:themeColor="text1"/>
                <w:sz w:val="24"/>
                <w:szCs w:val="24"/>
              </w:rPr>
            </w:pPr>
            <w:r w:rsidRPr="00C358E6">
              <w:rPr>
                <w:rFonts w:ascii="Lato" w:eastAsia="Verdana" w:hAnsi="Lato" w:cstheme="minorHAnsi"/>
                <w:color w:val="000000" w:themeColor="text1"/>
                <w:sz w:val="24"/>
                <w:szCs w:val="24"/>
              </w:rPr>
              <w:t>Manualne przypisywanie zleceń transkrypcji do użytkowników</w:t>
            </w:r>
          </w:p>
        </w:tc>
      </w:tr>
    </w:tbl>
    <w:p w14:paraId="5DAD5E4E" w14:textId="77777777" w:rsidR="00A567DB" w:rsidRPr="00C358E6" w:rsidRDefault="00A567DB" w:rsidP="00C358E6">
      <w:pPr>
        <w:pStyle w:val="Akapitzlist"/>
        <w:numPr>
          <w:ilvl w:val="3"/>
          <w:numId w:val="12"/>
        </w:numPr>
        <w:spacing w:before="240" w:after="240" w:line="276" w:lineRule="auto"/>
        <w:ind w:left="709" w:hanging="357"/>
        <w:contextualSpacing w:val="0"/>
        <w:rPr>
          <w:rFonts w:ascii="Lato" w:hAnsi="Lato" w:cstheme="minorHAnsi"/>
          <w:sz w:val="24"/>
          <w:szCs w:val="24"/>
        </w:rPr>
      </w:pPr>
      <w:r w:rsidRPr="00C358E6">
        <w:rPr>
          <w:rFonts w:ascii="Lato" w:eastAsia="Verdana" w:hAnsi="Lato" w:cstheme="minorHAnsi"/>
          <w:b/>
          <w:color w:val="000000"/>
          <w:sz w:val="24"/>
          <w:szCs w:val="24"/>
        </w:rPr>
        <w:t>Moduł opisowy</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05C53C10" w14:textId="77777777" w:rsidTr="00F556DB">
        <w:trPr>
          <w:trHeight w:val="322"/>
        </w:trPr>
        <w:tc>
          <w:tcPr>
            <w:tcW w:w="567" w:type="dxa"/>
            <w:vAlign w:val="center"/>
          </w:tcPr>
          <w:p w14:paraId="5F07C168"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3A24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wyszukiwania opisów badań z użyciem wyszukiwarki podstawowej, zaawansowanej oraz niezależnie na listach badań.</w:t>
            </w:r>
          </w:p>
        </w:tc>
      </w:tr>
      <w:tr w:rsidR="00A567DB" w:rsidRPr="00C358E6" w14:paraId="34513739" w14:textId="77777777" w:rsidTr="00F556DB">
        <w:trPr>
          <w:trHeight w:val="322"/>
        </w:trPr>
        <w:tc>
          <w:tcPr>
            <w:tcW w:w="567" w:type="dxa"/>
            <w:vAlign w:val="center"/>
          </w:tcPr>
          <w:p w14:paraId="7A9DE31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EBD4F"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Obsługa czytników kodów kreskowych z szybkim wyszukaniem i otwarciem opisu badania po zeskanowaniu kodu kreskowego. Dotychczas otwarty do edycji opis zostaje </w:t>
            </w:r>
            <w:r w:rsidRPr="00C358E6">
              <w:rPr>
                <w:rFonts w:ascii="Lato" w:eastAsia="Verdana" w:hAnsi="Lato" w:cstheme="minorHAnsi"/>
                <w:sz w:val="24"/>
                <w:szCs w:val="24"/>
              </w:rPr>
              <w:lastRenderedPageBreak/>
              <w:t xml:space="preserve">zastąpiony przez wywołane z użyciem kodu kreskowego zlecenie z możliwością powrotu do edytowanego wcześniej opisu i bez utraty wcześniej wprowadzonych danych. </w:t>
            </w:r>
          </w:p>
        </w:tc>
      </w:tr>
      <w:tr w:rsidR="00A567DB" w:rsidRPr="00C358E6" w14:paraId="24EAEB98" w14:textId="77777777" w:rsidTr="00F556DB">
        <w:trPr>
          <w:trHeight w:val="322"/>
        </w:trPr>
        <w:tc>
          <w:tcPr>
            <w:tcW w:w="567" w:type="dxa"/>
            <w:vAlign w:val="center"/>
          </w:tcPr>
          <w:p w14:paraId="2AC0500A"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3.</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B4A4E" w14:textId="77777777" w:rsidR="00A567DB" w:rsidRPr="00C358E6" w:rsidRDefault="00A567DB" w:rsidP="00C358E6">
            <w:pPr>
              <w:widowControl w:val="0"/>
              <w:spacing w:line="276" w:lineRule="auto"/>
              <w:ind w:right="175"/>
              <w:jc w:val="both"/>
              <w:rPr>
                <w:rFonts w:ascii="Lato" w:eastAsia="Verdana" w:hAnsi="Lato" w:cstheme="minorHAnsi"/>
                <w:sz w:val="24"/>
                <w:szCs w:val="24"/>
              </w:rPr>
            </w:pPr>
            <w:r w:rsidRPr="00C358E6">
              <w:rPr>
                <w:rFonts w:ascii="Lato" w:eastAsia="Verdana" w:hAnsi="Lato" w:cstheme="minorHAnsi"/>
                <w:sz w:val="24"/>
                <w:szCs w:val="24"/>
              </w:rPr>
              <w:t xml:space="preserve">Możliwość zaawansowanego wyszukiwania opisów badań z użyciem kombinacji kryteriów, w tym przynajmniej: </w:t>
            </w:r>
          </w:p>
          <w:p w14:paraId="47EE4E6E" w14:textId="77777777" w:rsidR="00A567DB" w:rsidRPr="00C358E6" w:rsidRDefault="00A567DB" w:rsidP="00C358E6">
            <w:pPr>
              <w:widowControl w:val="0"/>
              <w:numPr>
                <w:ilvl w:val="0"/>
                <w:numId w:val="27"/>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Numer badania</w:t>
            </w:r>
          </w:p>
          <w:p w14:paraId="1C439F5D" w14:textId="77777777" w:rsidR="00A567DB" w:rsidRPr="00C358E6" w:rsidRDefault="00A567DB" w:rsidP="00C358E6">
            <w:pPr>
              <w:widowControl w:val="0"/>
              <w:numPr>
                <w:ilvl w:val="0"/>
                <w:numId w:val="27"/>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PESEL, Nazwisko, Imię, Płeć, Data urodzenia pacjenta</w:t>
            </w:r>
          </w:p>
          <w:p w14:paraId="69457E9C" w14:textId="77777777" w:rsidR="00A567DB" w:rsidRPr="00C358E6" w:rsidRDefault="00A567DB" w:rsidP="00C358E6">
            <w:pPr>
              <w:widowControl w:val="0"/>
              <w:numPr>
                <w:ilvl w:val="0"/>
                <w:numId w:val="27"/>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Przedział wieku pacjenta w momencie badania (w latach, miesiącach) </w:t>
            </w:r>
          </w:p>
          <w:p w14:paraId="2A171FFC" w14:textId="77777777" w:rsidR="00A567DB" w:rsidRPr="00C358E6" w:rsidRDefault="00A567DB" w:rsidP="00C358E6">
            <w:pPr>
              <w:widowControl w:val="0"/>
              <w:numPr>
                <w:ilvl w:val="0"/>
                <w:numId w:val="27"/>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Data badania, Modalność, Nazwa procedury</w:t>
            </w:r>
          </w:p>
          <w:p w14:paraId="5432BCF2" w14:textId="77777777" w:rsidR="00A567DB" w:rsidRPr="00C358E6" w:rsidRDefault="00A567DB" w:rsidP="00C358E6">
            <w:pPr>
              <w:widowControl w:val="0"/>
              <w:numPr>
                <w:ilvl w:val="0"/>
                <w:numId w:val="27"/>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Pracownia wykonująca badanie</w:t>
            </w:r>
          </w:p>
          <w:p w14:paraId="398764CF" w14:textId="77777777" w:rsidR="00A567DB" w:rsidRPr="00C358E6" w:rsidRDefault="00A567DB" w:rsidP="00C358E6">
            <w:pPr>
              <w:widowControl w:val="0"/>
              <w:numPr>
                <w:ilvl w:val="0"/>
                <w:numId w:val="27"/>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Status opisu, Priorytet opisu</w:t>
            </w:r>
          </w:p>
          <w:p w14:paraId="1A332B53" w14:textId="77777777" w:rsidR="00A567DB" w:rsidRPr="00C358E6" w:rsidRDefault="00A567DB" w:rsidP="00C358E6">
            <w:pPr>
              <w:widowControl w:val="0"/>
              <w:numPr>
                <w:ilvl w:val="0"/>
                <w:numId w:val="27"/>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Data utworzenia zlecenia opisu w systemie </w:t>
            </w:r>
          </w:p>
          <w:p w14:paraId="3811C5A0" w14:textId="77777777" w:rsidR="00A567DB" w:rsidRPr="00C358E6" w:rsidRDefault="00A567DB" w:rsidP="00C358E6">
            <w:pPr>
              <w:widowControl w:val="0"/>
              <w:numPr>
                <w:ilvl w:val="0"/>
                <w:numId w:val="27"/>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Rozpoznanie główne wg. ICD10</w:t>
            </w:r>
          </w:p>
          <w:p w14:paraId="1CD766FD" w14:textId="77777777" w:rsidR="00A567DB" w:rsidRPr="00C358E6" w:rsidRDefault="00A567DB" w:rsidP="00C358E6">
            <w:pPr>
              <w:widowControl w:val="0"/>
              <w:numPr>
                <w:ilvl w:val="0"/>
                <w:numId w:val="27"/>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Data skierowania</w:t>
            </w:r>
          </w:p>
          <w:p w14:paraId="0E96C5EA" w14:textId="77777777" w:rsidR="00A567DB" w:rsidRPr="00C358E6" w:rsidRDefault="00A567DB" w:rsidP="00C358E6">
            <w:pPr>
              <w:widowControl w:val="0"/>
              <w:numPr>
                <w:ilvl w:val="0"/>
                <w:numId w:val="27"/>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Rodzaj płatnika (np. NFZ, Hospitalizacja, Umowa), Płatnik (np. Mazowiecki OW NFZ, PZU) </w:t>
            </w:r>
          </w:p>
          <w:p w14:paraId="493358DB" w14:textId="77777777" w:rsidR="00A567DB" w:rsidRPr="00C358E6" w:rsidRDefault="00A567DB" w:rsidP="00C358E6">
            <w:pPr>
              <w:widowControl w:val="0"/>
              <w:numPr>
                <w:ilvl w:val="0"/>
                <w:numId w:val="27"/>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Podmiot kierujący, Komórka organizacyjna podmiotu kierującego</w:t>
            </w:r>
          </w:p>
          <w:p w14:paraId="51E4A1E6" w14:textId="77777777" w:rsidR="00A567DB" w:rsidRPr="00C358E6" w:rsidRDefault="00A567DB" w:rsidP="00C358E6">
            <w:pPr>
              <w:widowControl w:val="0"/>
              <w:numPr>
                <w:ilvl w:val="0"/>
                <w:numId w:val="27"/>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Dane kliniczne na skierowaniu</w:t>
            </w:r>
          </w:p>
          <w:p w14:paraId="4B23D450" w14:textId="77777777" w:rsidR="00A567DB" w:rsidRPr="00C358E6" w:rsidRDefault="00A567DB" w:rsidP="00C358E6">
            <w:pPr>
              <w:widowControl w:val="0"/>
              <w:numPr>
                <w:ilvl w:val="0"/>
                <w:numId w:val="27"/>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Data zatwierdzenia opisu przez lekarza</w:t>
            </w:r>
          </w:p>
          <w:p w14:paraId="3894E026" w14:textId="77777777" w:rsidR="00A567DB" w:rsidRPr="00C358E6" w:rsidRDefault="00A567DB" w:rsidP="00C358E6">
            <w:pPr>
              <w:widowControl w:val="0"/>
              <w:numPr>
                <w:ilvl w:val="0"/>
                <w:numId w:val="27"/>
              </w:numPr>
              <w:spacing w:line="276" w:lineRule="auto"/>
              <w:ind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Personel powiązany z opisem i badaniem, min.: Lekarz opisujący, Lekarz konsultujący, Lekarz nadzorujący badanie, Lekarz przypisany do badania, Technik</w:t>
            </w:r>
          </w:p>
          <w:p w14:paraId="4267D88A"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Fraza występująca w opisie badania, Fraza występująca w uwagach do opisu</w:t>
            </w:r>
          </w:p>
        </w:tc>
      </w:tr>
      <w:tr w:rsidR="00A567DB" w:rsidRPr="00C358E6" w14:paraId="4BE48C50" w14:textId="77777777" w:rsidTr="00F556DB">
        <w:trPr>
          <w:trHeight w:val="322"/>
        </w:trPr>
        <w:tc>
          <w:tcPr>
            <w:tcW w:w="567" w:type="dxa"/>
            <w:vAlign w:val="center"/>
          </w:tcPr>
          <w:p w14:paraId="635CE84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w:t>
            </w:r>
          </w:p>
        </w:tc>
        <w:tc>
          <w:tcPr>
            <w:tcW w:w="9498" w:type="dxa"/>
          </w:tcPr>
          <w:p w14:paraId="7E48DA1D"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Możliwość zapisywania przez użytkownika min. 10 indywidualnych schematów wyszukiwania w oparciu o kryteria wyszukiwarki zaawansowanej. Po kolejnym zalogowaniu na innym stanowisku schematy wyszukiwania zdefiniowane przez użytkownika powinny być dostępne.  </w:t>
            </w:r>
          </w:p>
        </w:tc>
      </w:tr>
      <w:tr w:rsidR="00A567DB" w:rsidRPr="00C358E6" w14:paraId="376E0D61" w14:textId="77777777" w:rsidTr="00F556DB">
        <w:trPr>
          <w:trHeight w:val="322"/>
        </w:trPr>
        <w:tc>
          <w:tcPr>
            <w:tcW w:w="567" w:type="dxa"/>
            <w:vAlign w:val="center"/>
          </w:tcPr>
          <w:p w14:paraId="19E7A39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w:t>
            </w:r>
          </w:p>
        </w:tc>
        <w:tc>
          <w:tcPr>
            <w:tcW w:w="9498" w:type="dxa"/>
          </w:tcPr>
          <w:p w14:paraId="667CB3F8" w14:textId="77777777" w:rsidR="00A567DB" w:rsidRPr="00C358E6" w:rsidRDefault="00A567DB" w:rsidP="00C358E6">
            <w:pPr>
              <w:widowControl w:val="0"/>
              <w:spacing w:line="276" w:lineRule="auto"/>
              <w:ind w:right="175"/>
              <w:jc w:val="both"/>
              <w:rPr>
                <w:rFonts w:ascii="Lato" w:eastAsia="Verdana" w:hAnsi="Lato" w:cstheme="minorHAnsi"/>
                <w:sz w:val="24"/>
                <w:szCs w:val="24"/>
              </w:rPr>
            </w:pPr>
            <w:r w:rsidRPr="00C358E6">
              <w:rPr>
                <w:rFonts w:ascii="Lato" w:eastAsia="Verdana" w:hAnsi="Lato" w:cstheme="minorHAnsi"/>
                <w:sz w:val="24"/>
                <w:szCs w:val="24"/>
              </w:rPr>
              <w:t xml:space="preserve">Wbudowany podstawowy edytor opisów badań z możliwością co najmniej: </w:t>
            </w:r>
          </w:p>
          <w:p w14:paraId="59112D8C" w14:textId="77777777" w:rsidR="00A567DB" w:rsidRPr="00C358E6" w:rsidRDefault="00A567DB" w:rsidP="00C358E6">
            <w:pPr>
              <w:widowControl w:val="0"/>
              <w:numPr>
                <w:ilvl w:val="0"/>
                <w:numId w:val="29"/>
              </w:numPr>
              <w:spacing w:line="276" w:lineRule="auto"/>
              <w:ind w:left="600"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zmiany czcionki,</w:t>
            </w:r>
          </w:p>
          <w:p w14:paraId="030D48C0" w14:textId="77777777" w:rsidR="00A567DB" w:rsidRPr="00C358E6" w:rsidRDefault="00A567DB" w:rsidP="00C358E6">
            <w:pPr>
              <w:widowControl w:val="0"/>
              <w:numPr>
                <w:ilvl w:val="0"/>
                <w:numId w:val="29"/>
              </w:numPr>
              <w:spacing w:line="276" w:lineRule="auto"/>
              <w:ind w:left="600"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tworzenia pogrubień, kursyw,</w:t>
            </w:r>
          </w:p>
          <w:p w14:paraId="2FACAF04" w14:textId="77777777" w:rsidR="00A567DB" w:rsidRPr="00C358E6" w:rsidRDefault="00A567DB" w:rsidP="00C358E6">
            <w:pPr>
              <w:widowControl w:val="0"/>
              <w:numPr>
                <w:ilvl w:val="0"/>
                <w:numId w:val="29"/>
              </w:numPr>
              <w:spacing w:line="276" w:lineRule="auto"/>
              <w:ind w:left="600"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podkreśleń tekst,</w:t>
            </w:r>
          </w:p>
          <w:p w14:paraId="0EC2E7F4" w14:textId="77777777" w:rsidR="00A567DB" w:rsidRPr="00C358E6" w:rsidRDefault="00A567DB" w:rsidP="00C358E6">
            <w:pPr>
              <w:widowControl w:val="0"/>
              <w:numPr>
                <w:ilvl w:val="0"/>
                <w:numId w:val="29"/>
              </w:numPr>
              <w:spacing w:line="276" w:lineRule="auto"/>
              <w:ind w:left="600"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zmiany wielkości tekstu,</w:t>
            </w:r>
          </w:p>
          <w:p w14:paraId="6649284C" w14:textId="77777777" w:rsidR="00A567DB" w:rsidRPr="00C358E6" w:rsidRDefault="00A567DB" w:rsidP="00C358E6">
            <w:pPr>
              <w:widowControl w:val="0"/>
              <w:numPr>
                <w:ilvl w:val="0"/>
                <w:numId w:val="29"/>
              </w:numPr>
              <w:spacing w:line="276" w:lineRule="auto"/>
              <w:ind w:left="600"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tworzenie listy numerycznej i wypunktowanej, </w:t>
            </w:r>
          </w:p>
          <w:p w14:paraId="1F9BCF57"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cofanie i ponawianie operacji, tworzenie tabeli wraz z dodawaniem i usuwaniem wierszy i kolumn</w:t>
            </w:r>
          </w:p>
        </w:tc>
      </w:tr>
      <w:tr w:rsidR="00A567DB" w:rsidRPr="00C358E6" w14:paraId="35C0D34B" w14:textId="77777777" w:rsidTr="00F556DB">
        <w:trPr>
          <w:trHeight w:val="322"/>
        </w:trPr>
        <w:tc>
          <w:tcPr>
            <w:tcW w:w="567" w:type="dxa"/>
            <w:vAlign w:val="center"/>
          </w:tcPr>
          <w:p w14:paraId="140414B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6.</w:t>
            </w:r>
          </w:p>
        </w:tc>
        <w:tc>
          <w:tcPr>
            <w:tcW w:w="9498" w:type="dxa"/>
          </w:tcPr>
          <w:p w14:paraId="7B9C499C"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Umieszczanie obrazów kluczowych w opisie badania z dostępnych obrazów DICOM</w:t>
            </w:r>
          </w:p>
        </w:tc>
      </w:tr>
      <w:tr w:rsidR="00A567DB" w:rsidRPr="00C358E6" w14:paraId="4A817094" w14:textId="77777777" w:rsidTr="00F556DB">
        <w:trPr>
          <w:trHeight w:val="322"/>
        </w:trPr>
        <w:tc>
          <w:tcPr>
            <w:tcW w:w="567" w:type="dxa"/>
            <w:vAlign w:val="center"/>
          </w:tcPr>
          <w:p w14:paraId="4176B432"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7.</w:t>
            </w:r>
          </w:p>
        </w:tc>
        <w:tc>
          <w:tcPr>
            <w:tcW w:w="9498" w:type="dxa"/>
          </w:tcPr>
          <w:p w14:paraId="01EBB4BD"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przeciągania zaznaczonego fragmentu tekstu w inne miejsce opisu w oknie edytora</w:t>
            </w:r>
          </w:p>
        </w:tc>
      </w:tr>
      <w:tr w:rsidR="00A567DB" w:rsidRPr="00C358E6" w14:paraId="238E1005" w14:textId="77777777" w:rsidTr="00F556DB">
        <w:trPr>
          <w:trHeight w:val="322"/>
        </w:trPr>
        <w:tc>
          <w:tcPr>
            <w:tcW w:w="567" w:type="dxa"/>
            <w:vAlign w:val="center"/>
          </w:tcPr>
          <w:p w14:paraId="62C8C744"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8.</w:t>
            </w:r>
          </w:p>
        </w:tc>
        <w:tc>
          <w:tcPr>
            <w:tcW w:w="9498" w:type="dxa"/>
          </w:tcPr>
          <w:p w14:paraId="4B9162F4"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Wsparcie dla sprawdzania pisowni w języku polskim w przeglądarce</w:t>
            </w:r>
          </w:p>
        </w:tc>
      </w:tr>
      <w:tr w:rsidR="00A567DB" w:rsidRPr="00C358E6" w14:paraId="6CBCA93A" w14:textId="77777777" w:rsidTr="00F556DB">
        <w:trPr>
          <w:trHeight w:val="322"/>
        </w:trPr>
        <w:tc>
          <w:tcPr>
            <w:tcW w:w="567" w:type="dxa"/>
            <w:vAlign w:val="center"/>
          </w:tcPr>
          <w:p w14:paraId="1C09607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9.</w:t>
            </w:r>
          </w:p>
        </w:tc>
        <w:tc>
          <w:tcPr>
            <w:tcW w:w="9498" w:type="dxa"/>
          </w:tcPr>
          <w:p w14:paraId="2EC5939D"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zdefiniowania różnych szablonów opisów w zależności od rodzaju badania</w:t>
            </w:r>
          </w:p>
        </w:tc>
      </w:tr>
      <w:tr w:rsidR="00A567DB" w:rsidRPr="00C358E6" w14:paraId="0E4310D3" w14:textId="77777777" w:rsidTr="00F556DB">
        <w:trPr>
          <w:trHeight w:val="322"/>
        </w:trPr>
        <w:tc>
          <w:tcPr>
            <w:tcW w:w="567" w:type="dxa"/>
            <w:vAlign w:val="center"/>
          </w:tcPr>
          <w:p w14:paraId="1CB502F2"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10.</w:t>
            </w:r>
          </w:p>
        </w:tc>
        <w:tc>
          <w:tcPr>
            <w:tcW w:w="9498" w:type="dxa"/>
          </w:tcPr>
          <w:p w14:paraId="673EAE8A" w14:textId="77777777" w:rsidR="00A567DB" w:rsidRPr="00C358E6" w:rsidRDefault="00A567DB" w:rsidP="00C358E6">
            <w:pPr>
              <w:widowControl w:val="0"/>
              <w:spacing w:line="276" w:lineRule="auto"/>
              <w:ind w:right="175"/>
              <w:jc w:val="both"/>
              <w:rPr>
                <w:rFonts w:ascii="Lato" w:eastAsia="Verdana" w:hAnsi="Lato" w:cstheme="minorHAnsi"/>
                <w:sz w:val="24"/>
                <w:szCs w:val="24"/>
              </w:rPr>
            </w:pPr>
            <w:r w:rsidRPr="00C358E6">
              <w:rPr>
                <w:rFonts w:ascii="Lato" w:eastAsia="Verdana" w:hAnsi="Lato" w:cstheme="minorHAnsi"/>
                <w:sz w:val="24"/>
                <w:szCs w:val="24"/>
              </w:rPr>
              <w:t xml:space="preserve">Możliwość automatycznego umieszczania w szablonach opisów fraz w oparciu o dane z </w:t>
            </w:r>
            <w:proofErr w:type="spellStart"/>
            <w:r w:rsidRPr="00C358E6">
              <w:rPr>
                <w:rFonts w:ascii="Lato" w:eastAsia="Verdana" w:hAnsi="Lato" w:cstheme="minorHAnsi"/>
                <w:sz w:val="24"/>
                <w:szCs w:val="24"/>
              </w:rPr>
              <w:t>tagów</w:t>
            </w:r>
            <w:proofErr w:type="spellEnd"/>
            <w:r w:rsidRPr="00C358E6">
              <w:rPr>
                <w:rFonts w:ascii="Lato" w:eastAsia="Verdana" w:hAnsi="Lato" w:cstheme="minorHAnsi"/>
                <w:sz w:val="24"/>
                <w:szCs w:val="24"/>
              </w:rPr>
              <w:t xml:space="preserve"> DICOM oraz dane wprowadzone w systemie, w tym minimum powiązane z </w:t>
            </w:r>
            <w:r w:rsidRPr="00C358E6">
              <w:rPr>
                <w:rFonts w:ascii="Lato" w:eastAsia="Verdana" w:hAnsi="Lato" w:cstheme="minorHAnsi"/>
                <w:sz w:val="24"/>
                <w:szCs w:val="24"/>
              </w:rPr>
              <w:lastRenderedPageBreak/>
              <w:t>badaniem dane dotyczące:</w:t>
            </w:r>
          </w:p>
          <w:p w14:paraId="6ABADFE9" w14:textId="77777777" w:rsidR="00A567DB" w:rsidRPr="00C358E6" w:rsidRDefault="00A567DB" w:rsidP="00C358E6">
            <w:pPr>
              <w:widowControl w:val="0"/>
              <w:numPr>
                <w:ilvl w:val="0"/>
                <w:numId w:val="28"/>
              </w:numPr>
              <w:spacing w:line="276" w:lineRule="auto"/>
              <w:ind w:left="453" w:right="175" w:hanging="425"/>
              <w:rPr>
                <w:rFonts w:ascii="Lato" w:eastAsia="Verdana" w:hAnsi="Lato" w:cstheme="minorHAnsi"/>
                <w:color w:val="000000"/>
                <w:sz w:val="24"/>
                <w:szCs w:val="24"/>
              </w:rPr>
            </w:pPr>
            <w:r w:rsidRPr="00C358E6">
              <w:rPr>
                <w:rFonts w:ascii="Lato" w:eastAsia="Verdana" w:hAnsi="Lato" w:cstheme="minorHAnsi"/>
                <w:sz w:val="24"/>
                <w:szCs w:val="24"/>
              </w:rPr>
              <w:t xml:space="preserve">sumarycznych dawek dla wszystkich powiązanych z badaniem ekspozycji (min. DLP, CTDI, SSDE dla TK oraz DAP, </w:t>
            </w:r>
            <w:proofErr w:type="spellStart"/>
            <w:r w:rsidRPr="00C358E6">
              <w:rPr>
                <w:rFonts w:ascii="Lato" w:eastAsia="Verdana" w:hAnsi="Lato" w:cstheme="minorHAnsi"/>
                <w:sz w:val="24"/>
                <w:szCs w:val="24"/>
              </w:rPr>
              <w:t>mAs</w:t>
            </w:r>
            <w:proofErr w:type="spellEnd"/>
            <w:r w:rsidRPr="00C358E6">
              <w:rPr>
                <w:rFonts w:ascii="Lato" w:eastAsia="Verdana" w:hAnsi="Lato" w:cstheme="minorHAnsi"/>
                <w:sz w:val="24"/>
                <w:szCs w:val="24"/>
              </w:rPr>
              <w:t xml:space="preserve">, </w:t>
            </w:r>
            <w:proofErr w:type="spellStart"/>
            <w:r w:rsidRPr="00C358E6">
              <w:rPr>
                <w:rFonts w:ascii="Lato" w:eastAsia="Verdana" w:hAnsi="Lato" w:cstheme="minorHAnsi"/>
                <w:sz w:val="24"/>
                <w:szCs w:val="24"/>
              </w:rPr>
              <w:t>kVp</w:t>
            </w:r>
            <w:proofErr w:type="spellEnd"/>
            <w:r w:rsidRPr="00C358E6">
              <w:rPr>
                <w:rFonts w:ascii="Lato" w:eastAsia="Verdana" w:hAnsi="Lato" w:cstheme="minorHAnsi"/>
                <w:sz w:val="24"/>
                <w:szCs w:val="24"/>
              </w:rPr>
              <w:t xml:space="preserve"> dla RTG) </w:t>
            </w:r>
            <w:r w:rsidRPr="00C358E6">
              <w:rPr>
                <w:rFonts w:ascii="Lato" w:eastAsia="Verdana" w:hAnsi="Lato" w:cstheme="minorHAnsi"/>
                <w:color w:val="EE0000"/>
                <w:sz w:val="24"/>
                <w:szCs w:val="24"/>
              </w:rPr>
              <w:t xml:space="preserve"> </w:t>
            </w:r>
            <w:r w:rsidRPr="00C358E6">
              <w:rPr>
                <w:rFonts w:ascii="Lato" w:hAnsi="Lato" w:cstheme="minorHAnsi"/>
                <w:sz w:val="24"/>
                <w:szCs w:val="24"/>
              </w:rPr>
              <w:br/>
            </w:r>
            <w:r w:rsidRPr="00C358E6">
              <w:rPr>
                <w:rFonts w:ascii="Lato" w:eastAsia="Verdana" w:hAnsi="Lato" w:cstheme="minorHAnsi"/>
                <w:color w:val="000000" w:themeColor="text1"/>
                <w:sz w:val="24"/>
                <w:szCs w:val="24"/>
              </w:rPr>
              <w:t>użytych kontrastów i leków (ilość, rodzaj, droga podania)</w:t>
            </w:r>
          </w:p>
          <w:p w14:paraId="1E2CF08C" w14:textId="77777777" w:rsidR="00A567DB" w:rsidRPr="00C358E6" w:rsidRDefault="00A567DB" w:rsidP="00C358E6">
            <w:pPr>
              <w:widowControl w:val="0"/>
              <w:numPr>
                <w:ilvl w:val="0"/>
                <w:numId w:val="28"/>
              </w:numPr>
              <w:spacing w:line="276" w:lineRule="auto"/>
              <w:ind w:left="453" w:right="175" w:hanging="425"/>
              <w:jc w:val="both"/>
              <w:rPr>
                <w:rFonts w:ascii="Lato" w:eastAsia="Verdana" w:hAnsi="Lato" w:cstheme="minorHAnsi"/>
                <w:color w:val="000000"/>
                <w:sz w:val="24"/>
                <w:szCs w:val="24"/>
              </w:rPr>
            </w:pPr>
            <w:r w:rsidRPr="00C358E6">
              <w:rPr>
                <w:rFonts w:ascii="Lato" w:eastAsia="Verdana" w:hAnsi="Lato" w:cstheme="minorHAnsi"/>
                <w:color w:val="000000"/>
                <w:sz w:val="24"/>
                <w:szCs w:val="24"/>
              </w:rPr>
              <w:t>działań niepożądanych po dożylnym podaniu kontrastu (opis, data wystąpienia)</w:t>
            </w:r>
          </w:p>
          <w:p w14:paraId="3D14EAD9" w14:textId="77777777" w:rsidR="00A567DB" w:rsidRPr="00C358E6" w:rsidRDefault="00A567DB" w:rsidP="00C358E6">
            <w:pPr>
              <w:widowControl w:val="0"/>
              <w:numPr>
                <w:ilvl w:val="0"/>
                <w:numId w:val="28"/>
              </w:numPr>
              <w:spacing w:line="276" w:lineRule="auto"/>
              <w:ind w:left="453" w:right="175" w:hanging="425"/>
              <w:jc w:val="both"/>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poziom kreatyniny i GFR </w:t>
            </w:r>
          </w:p>
          <w:p w14:paraId="66826551" w14:textId="77777777" w:rsidR="00A567DB" w:rsidRPr="00C358E6" w:rsidRDefault="00A567DB" w:rsidP="00C358E6">
            <w:pPr>
              <w:widowControl w:val="0"/>
              <w:numPr>
                <w:ilvl w:val="0"/>
                <w:numId w:val="28"/>
              </w:numPr>
              <w:spacing w:line="276" w:lineRule="auto"/>
              <w:ind w:left="453" w:right="175" w:hanging="425"/>
              <w:jc w:val="both"/>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waga i wzrost pacjenta, BMI dla pacjentów &gt;18 </w:t>
            </w:r>
            <w:proofErr w:type="spellStart"/>
            <w:r w:rsidRPr="00C358E6">
              <w:rPr>
                <w:rFonts w:ascii="Lato" w:eastAsia="Verdana" w:hAnsi="Lato" w:cstheme="minorHAnsi"/>
                <w:color w:val="000000"/>
                <w:sz w:val="24"/>
                <w:szCs w:val="24"/>
              </w:rPr>
              <w:t>rż</w:t>
            </w:r>
            <w:proofErr w:type="spellEnd"/>
            <w:r w:rsidRPr="00C358E6">
              <w:rPr>
                <w:rFonts w:ascii="Lato" w:eastAsia="Verdana" w:hAnsi="Lato" w:cstheme="minorHAnsi"/>
                <w:color w:val="000000"/>
                <w:sz w:val="24"/>
                <w:szCs w:val="24"/>
              </w:rPr>
              <w:t xml:space="preserve">. </w:t>
            </w:r>
          </w:p>
          <w:p w14:paraId="3375B024" w14:textId="77777777" w:rsidR="00A567DB" w:rsidRPr="00C358E6" w:rsidRDefault="00A567DB" w:rsidP="00C358E6">
            <w:pPr>
              <w:widowControl w:val="0"/>
              <w:numPr>
                <w:ilvl w:val="0"/>
                <w:numId w:val="28"/>
              </w:numPr>
              <w:spacing w:line="276" w:lineRule="auto"/>
              <w:ind w:left="453" w:right="175" w:hanging="425"/>
              <w:jc w:val="both"/>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nazwy poszczególnych serii (Series </w:t>
            </w:r>
            <w:proofErr w:type="spellStart"/>
            <w:r w:rsidRPr="00C358E6">
              <w:rPr>
                <w:rFonts w:ascii="Lato" w:eastAsia="Verdana" w:hAnsi="Lato" w:cstheme="minorHAnsi"/>
                <w:color w:val="000000"/>
                <w:sz w:val="24"/>
                <w:szCs w:val="24"/>
              </w:rPr>
              <w:t>Description</w:t>
            </w:r>
            <w:proofErr w:type="spellEnd"/>
            <w:r w:rsidRPr="00C358E6">
              <w:rPr>
                <w:rFonts w:ascii="Lato" w:eastAsia="Verdana" w:hAnsi="Lato" w:cstheme="minorHAnsi"/>
                <w:color w:val="000000"/>
                <w:sz w:val="24"/>
                <w:szCs w:val="24"/>
              </w:rPr>
              <w:t>),</w:t>
            </w:r>
          </w:p>
          <w:p w14:paraId="44F31524" w14:textId="77777777" w:rsidR="00A567DB" w:rsidRPr="00C358E6" w:rsidRDefault="00A567DB" w:rsidP="00C358E6">
            <w:pPr>
              <w:widowControl w:val="0"/>
              <w:numPr>
                <w:ilvl w:val="0"/>
                <w:numId w:val="28"/>
              </w:numPr>
              <w:spacing w:line="276" w:lineRule="auto"/>
              <w:ind w:left="453" w:right="175" w:hanging="425"/>
              <w:jc w:val="both"/>
              <w:rPr>
                <w:rFonts w:ascii="Lato" w:eastAsia="Verdana" w:hAnsi="Lato" w:cstheme="minorHAnsi"/>
                <w:color w:val="000000"/>
                <w:sz w:val="24"/>
                <w:szCs w:val="24"/>
              </w:rPr>
            </w:pPr>
            <w:r w:rsidRPr="00C358E6">
              <w:rPr>
                <w:rFonts w:ascii="Lato" w:eastAsia="Verdana" w:hAnsi="Lato" w:cstheme="minorHAnsi"/>
                <w:color w:val="000000"/>
                <w:sz w:val="24"/>
                <w:szCs w:val="24"/>
              </w:rPr>
              <w:t>dostarczonych przez pacjenta i dostępnych w systemie poprzednich badań obrazowych pacjenta (modalności, daty wykonania, nazwy)</w:t>
            </w:r>
          </w:p>
          <w:p w14:paraId="3C7EEB88" w14:textId="77777777" w:rsidR="00A567DB" w:rsidRPr="00C358E6" w:rsidRDefault="00A567DB" w:rsidP="00C358E6">
            <w:pPr>
              <w:widowControl w:val="0"/>
              <w:numPr>
                <w:ilvl w:val="0"/>
                <w:numId w:val="28"/>
              </w:numPr>
              <w:spacing w:line="276" w:lineRule="auto"/>
              <w:ind w:left="453" w:right="175" w:hanging="425"/>
              <w:jc w:val="both"/>
              <w:rPr>
                <w:rFonts w:ascii="Lato" w:eastAsia="Verdana" w:hAnsi="Lato" w:cstheme="minorHAnsi"/>
                <w:color w:val="000000"/>
                <w:sz w:val="24"/>
                <w:szCs w:val="24"/>
              </w:rPr>
            </w:pPr>
            <w:r w:rsidRPr="00C358E6">
              <w:rPr>
                <w:rFonts w:ascii="Lato" w:eastAsia="Verdana" w:hAnsi="Lato" w:cstheme="minorHAnsi"/>
                <w:color w:val="000000"/>
                <w:sz w:val="24"/>
                <w:szCs w:val="24"/>
              </w:rPr>
              <w:t>sumarycznej liczby serii i obrazów w badaniu,</w:t>
            </w:r>
          </w:p>
          <w:p w14:paraId="6C1E97FF" w14:textId="77777777" w:rsidR="00A567DB" w:rsidRPr="00C358E6" w:rsidRDefault="00A567DB" w:rsidP="00C358E6">
            <w:pPr>
              <w:widowControl w:val="0"/>
              <w:numPr>
                <w:ilvl w:val="0"/>
                <w:numId w:val="28"/>
              </w:numPr>
              <w:spacing w:line="276" w:lineRule="auto"/>
              <w:ind w:left="453" w:right="175" w:hanging="425"/>
              <w:jc w:val="both"/>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danych klinicznych podanych na zleceniu/e-skierowaniu, </w:t>
            </w:r>
          </w:p>
          <w:p w14:paraId="6CB9F870" w14:textId="77777777" w:rsidR="00A567DB" w:rsidRPr="00C358E6" w:rsidRDefault="00A567DB" w:rsidP="00C358E6">
            <w:pPr>
              <w:widowControl w:val="0"/>
              <w:numPr>
                <w:ilvl w:val="0"/>
                <w:numId w:val="28"/>
              </w:numPr>
              <w:spacing w:line="276" w:lineRule="auto"/>
              <w:ind w:left="453" w:right="175" w:hanging="425"/>
              <w:jc w:val="both"/>
              <w:rPr>
                <w:rFonts w:ascii="Lato" w:eastAsia="Verdana" w:hAnsi="Lato" w:cstheme="minorHAnsi"/>
                <w:color w:val="000000"/>
                <w:sz w:val="24"/>
                <w:szCs w:val="24"/>
              </w:rPr>
            </w:pPr>
            <w:proofErr w:type="spellStart"/>
            <w:r w:rsidRPr="00C358E6">
              <w:rPr>
                <w:rFonts w:ascii="Lato" w:eastAsia="Verdana" w:hAnsi="Lato" w:cstheme="minorHAnsi"/>
                <w:color w:val="000000"/>
                <w:sz w:val="24"/>
                <w:szCs w:val="24"/>
              </w:rPr>
              <w:t>rozpoznań</w:t>
            </w:r>
            <w:proofErr w:type="spellEnd"/>
            <w:r w:rsidRPr="00C358E6">
              <w:rPr>
                <w:rFonts w:ascii="Lato" w:eastAsia="Verdana" w:hAnsi="Lato" w:cstheme="minorHAnsi"/>
                <w:color w:val="000000"/>
                <w:sz w:val="24"/>
                <w:szCs w:val="24"/>
              </w:rPr>
              <w:t xml:space="preserve"> ICD10 wraz z opisem tekstowym kodów podanych na zleceniu/e-skierowaniu, </w:t>
            </w:r>
          </w:p>
          <w:p w14:paraId="357CC29F"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celu badania określonego na zleceniu/e-skierowaniu</w:t>
            </w:r>
          </w:p>
        </w:tc>
      </w:tr>
      <w:tr w:rsidR="00A567DB" w:rsidRPr="00C358E6" w14:paraId="05BC13F9" w14:textId="77777777" w:rsidTr="00F556DB">
        <w:trPr>
          <w:trHeight w:val="322"/>
        </w:trPr>
        <w:tc>
          <w:tcPr>
            <w:tcW w:w="567" w:type="dxa"/>
            <w:vAlign w:val="center"/>
          </w:tcPr>
          <w:p w14:paraId="3DE937E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11.</w:t>
            </w:r>
          </w:p>
        </w:tc>
        <w:tc>
          <w:tcPr>
            <w:tcW w:w="9498" w:type="dxa"/>
          </w:tcPr>
          <w:p w14:paraId="37139807"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Wzorce zdań i opisów, konfigurowalne przez użytkowników</w:t>
            </w:r>
          </w:p>
        </w:tc>
      </w:tr>
      <w:tr w:rsidR="00A567DB" w:rsidRPr="00C358E6" w14:paraId="42ECD754" w14:textId="77777777" w:rsidTr="00F556DB">
        <w:trPr>
          <w:trHeight w:val="322"/>
        </w:trPr>
        <w:tc>
          <w:tcPr>
            <w:tcW w:w="567" w:type="dxa"/>
            <w:vAlign w:val="center"/>
          </w:tcPr>
          <w:p w14:paraId="1B56D94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12.</w:t>
            </w:r>
          </w:p>
        </w:tc>
        <w:tc>
          <w:tcPr>
            <w:tcW w:w="9498" w:type="dxa"/>
          </w:tcPr>
          <w:p w14:paraId="6DD94304"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Funkcjonalność ręcznego przypisywania badań do poszczególnych lekarzy opisujących przez uprawnionego użytkownika.</w:t>
            </w:r>
          </w:p>
        </w:tc>
      </w:tr>
      <w:tr w:rsidR="00A567DB" w:rsidRPr="00C358E6" w14:paraId="0ECDB43E" w14:textId="77777777" w:rsidTr="00F556DB">
        <w:trPr>
          <w:trHeight w:val="322"/>
        </w:trPr>
        <w:tc>
          <w:tcPr>
            <w:tcW w:w="567" w:type="dxa"/>
            <w:vAlign w:val="center"/>
          </w:tcPr>
          <w:p w14:paraId="130D9A7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13.</w:t>
            </w:r>
          </w:p>
        </w:tc>
        <w:tc>
          <w:tcPr>
            <w:tcW w:w="9498" w:type="dxa"/>
          </w:tcPr>
          <w:p w14:paraId="0BEC999C"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Funkcjonalność automatycznego przypisywania badań do lekarzy opisujących na podstawie zdefiniowanych reguł.</w:t>
            </w:r>
          </w:p>
        </w:tc>
      </w:tr>
      <w:tr w:rsidR="00A567DB" w:rsidRPr="00C358E6" w14:paraId="66C7975A" w14:textId="77777777" w:rsidTr="00F556DB">
        <w:trPr>
          <w:trHeight w:val="322"/>
        </w:trPr>
        <w:tc>
          <w:tcPr>
            <w:tcW w:w="567" w:type="dxa"/>
            <w:vAlign w:val="center"/>
          </w:tcPr>
          <w:p w14:paraId="0488555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14.</w:t>
            </w:r>
          </w:p>
        </w:tc>
        <w:tc>
          <w:tcPr>
            <w:tcW w:w="9498" w:type="dxa"/>
          </w:tcPr>
          <w:p w14:paraId="7D3EA18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wyliczania i prezentacji czasu pozostałego na opis badania (SLA) w zależności od rodzaju i priorytetu badania (np. czas na opis pilnych badań TK).</w:t>
            </w:r>
          </w:p>
        </w:tc>
      </w:tr>
      <w:tr w:rsidR="00A567DB" w:rsidRPr="00C358E6" w14:paraId="081483D2" w14:textId="77777777" w:rsidTr="00F556DB">
        <w:trPr>
          <w:trHeight w:val="322"/>
        </w:trPr>
        <w:tc>
          <w:tcPr>
            <w:tcW w:w="567" w:type="dxa"/>
            <w:vAlign w:val="center"/>
          </w:tcPr>
          <w:p w14:paraId="1206335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15.</w:t>
            </w:r>
          </w:p>
        </w:tc>
        <w:tc>
          <w:tcPr>
            <w:tcW w:w="9498" w:type="dxa"/>
          </w:tcPr>
          <w:p w14:paraId="12EC2357"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Obsługa procesu opisywania badań przez rezydentów z możliwością konsultacji opisów przez osoby uprawnione oraz brakiem możliwości zatwierdzenia opisu przez rezydenta.</w:t>
            </w:r>
          </w:p>
        </w:tc>
      </w:tr>
      <w:tr w:rsidR="00A567DB" w:rsidRPr="00C358E6" w14:paraId="572CB297" w14:textId="77777777" w:rsidTr="00F556DB">
        <w:trPr>
          <w:trHeight w:val="322"/>
        </w:trPr>
        <w:tc>
          <w:tcPr>
            <w:tcW w:w="567" w:type="dxa"/>
            <w:vAlign w:val="center"/>
          </w:tcPr>
          <w:p w14:paraId="1611C025"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16.</w:t>
            </w:r>
          </w:p>
        </w:tc>
        <w:tc>
          <w:tcPr>
            <w:tcW w:w="9498" w:type="dxa"/>
          </w:tcPr>
          <w:p w14:paraId="42050F67"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Obsługa procesu konsultacji opisu przez dwóch specjalistów.</w:t>
            </w:r>
          </w:p>
        </w:tc>
      </w:tr>
      <w:tr w:rsidR="00A567DB" w:rsidRPr="00C358E6" w14:paraId="16120EBC" w14:textId="77777777" w:rsidTr="00F556DB">
        <w:trPr>
          <w:trHeight w:val="322"/>
        </w:trPr>
        <w:tc>
          <w:tcPr>
            <w:tcW w:w="567" w:type="dxa"/>
            <w:vAlign w:val="center"/>
          </w:tcPr>
          <w:p w14:paraId="68CC3254"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17.</w:t>
            </w:r>
          </w:p>
        </w:tc>
        <w:tc>
          <w:tcPr>
            <w:tcW w:w="9498" w:type="dxa"/>
          </w:tcPr>
          <w:p w14:paraId="7CB3BACC"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wyboru lekarza konsultującego przez lekarza opisującego</w:t>
            </w:r>
          </w:p>
        </w:tc>
      </w:tr>
      <w:tr w:rsidR="00A567DB" w:rsidRPr="00C358E6" w14:paraId="5742A0A8" w14:textId="77777777" w:rsidTr="00F556DB">
        <w:trPr>
          <w:trHeight w:val="322"/>
        </w:trPr>
        <w:tc>
          <w:tcPr>
            <w:tcW w:w="567" w:type="dxa"/>
            <w:vAlign w:val="center"/>
          </w:tcPr>
          <w:p w14:paraId="4DCC080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18.</w:t>
            </w:r>
          </w:p>
        </w:tc>
        <w:tc>
          <w:tcPr>
            <w:tcW w:w="9498" w:type="dxa"/>
          </w:tcPr>
          <w:p w14:paraId="275DDF0C"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Obsługa procesu kontroli jakości opisu przez uprawnionych użytkowników z możliwością skierowania badania do ponownego opisu, skierowania do </w:t>
            </w:r>
            <w:proofErr w:type="spellStart"/>
            <w:r w:rsidRPr="00C358E6">
              <w:rPr>
                <w:rFonts w:ascii="Lato" w:eastAsia="Verdana" w:hAnsi="Lato" w:cstheme="minorHAnsi"/>
                <w:sz w:val="24"/>
                <w:szCs w:val="24"/>
              </w:rPr>
              <w:t>rekonsultacji</w:t>
            </w:r>
            <w:proofErr w:type="spellEnd"/>
            <w:r w:rsidRPr="00C358E6">
              <w:rPr>
                <w:rFonts w:ascii="Lato" w:eastAsia="Verdana" w:hAnsi="Lato" w:cstheme="minorHAnsi"/>
                <w:sz w:val="24"/>
                <w:szCs w:val="24"/>
              </w:rPr>
              <w:t xml:space="preserve"> przez lekarza opisującego, wymuszenia konsultacji przez innego specjalistę jak i akceptacji opisu w wyniku braku niezgodności.</w:t>
            </w:r>
          </w:p>
        </w:tc>
      </w:tr>
      <w:tr w:rsidR="00A567DB" w:rsidRPr="00C358E6" w14:paraId="7FB7AA7A" w14:textId="77777777" w:rsidTr="00F556DB">
        <w:trPr>
          <w:trHeight w:val="322"/>
        </w:trPr>
        <w:tc>
          <w:tcPr>
            <w:tcW w:w="567" w:type="dxa"/>
            <w:vAlign w:val="center"/>
          </w:tcPr>
          <w:p w14:paraId="321A29F2"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19.</w:t>
            </w:r>
          </w:p>
        </w:tc>
        <w:tc>
          <w:tcPr>
            <w:tcW w:w="9498" w:type="dxa"/>
          </w:tcPr>
          <w:p w14:paraId="30C7E562"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Zgodność tworzenia opisów z HL7 CDA PIK i EDM (opisy badań diagnostycznych muszą być tworzone w wersji elektronicznej w HL7 CDA i podpisywane elektronicznie). </w:t>
            </w:r>
          </w:p>
        </w:tc>
      </w:tr>
      <w:tr w:rsidR="00A567DB" w:rsidRPr="00C358E6" w14:paraId="17134C7E" w14:textId="77777777" w:rsidTr="00F556DB">
        <w:trPr>
          <w:trHeight w:val="322"/>
        </w:trPr>
        <w:tc>
          <w:tcPr>
            <w:tcW w:w="567" w:type="dxa"/>
            <w:vAlign w:val="center"/>
          </w:tcPr>
          <w:p w14:paraId="44140E45"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20.</w:t>
            </w:r>
          </w:p>
        </w:tc>
        <w:tc>
          <w:tcPr>
            <w:tcW w:w="9498" w:type="dxa"/>
          </w:tcPr>
          <w:p w14:paraId="507441F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Obsługa kwalifikowanego podpisu cyfrowego min. </w:t>
            </w:r>
            <w:proofErr w:type="spellStart"/>
            <w:r w:rsidRPr="00C358E6">
              <w:rPr>
                <w:rFonts w:ascii="Lato" w:eastAsia="Verdana" w:hAnsi="Lato" w:cstheme="minorHAnsi"/>
                <w:sz w:val="24"/>
                <w:szCs w:val="24"/>
              </w:rPr>
              <w:t>Certum</w:t>
            </w:r>
            <w:proofErr w:type="spellEnd"/>
            <w:r w:rsidRPr="00C358E6">
              <w:rPr>
                <w:rFonts w:ascii="Lato" w:eastAsia="Verdana" w:hAnsi="Lato" w:cstheme="minorHAnsi"/>
                <w:sz w:val="24"/>
                <w:szCs w:val="24"/>
              </w:rPr>
              <w:t xml:space="preserve">, KIR, </w:t>
            </w:r>
            <w:proofErr w:type="spellStart"/>
            <w:r w:rsidRPr="00C358E6">
              <w:rPr>
                <w:rFonts w:ascii="Lato" w:eastAsia="Verdana" w:hAnsi="Lato" w:cstheme="minorHAnsi"/>
                <w:sz w:val="24"/>
                <w:szCs w:val="24"/>
              </w:rPr>
              <w:t>SimplySign</w:t>
            </w:r>
            <w:proofErr w:type="spellEnd"/>
            <w:r w:rsidRPr="00C358E6">
              <w:rPr>
                <w:rFonts w:ascii="Lato" w:eastAsia="Verdana" w:hAnsi="Lato" w:cstheme="minorHAnsi"/>
                <w:sz w:val="24"/>
                <w:szCs w:val="24"/>
              </w:rPr>
              <w:t xml:space="preserve"> w systemach Windows i </w:t>
            </w:r>
            <w:proofErr w:type="spellStart"/>
            <w:r w:rsidRPr="00C358E6">
              <w:rPr>
                <w:rFonts w:ascii="Lato" w:eastAsia="Verdana" w:hAnsi="Lato" w:cstheme="minorHAnsi"/>
                <w:sz w:val="24"/>
                <w:szCs w:val="24"/>
              </w:rPr>
              <w:t>MacOS</w:t>
            </w:r>
            <w:proofErr w:type="spellEnd"/>
            <w:r w:rsidRPr="00C358E6">
              <w:rPr>
                <w:rFonts w:ascii="Lato" w:eastAsia="Verdana" w:hAnsi="Lato" w:cstheme="minorHAnsi"/>
                <w:sz w:val="24"/>
                <w:szCs w:val="24"/>
              </w:rPr>
              <w:t>.</w:t>
            </w:r>
          </w:p>
        </w:tc>
      </w:tr>
      <w:tr w:rsidR="00A567DB" w:rsidRPr="00C358E6" w14:paraId="735203BF" w14:textId="77777777" w:rsidTr="00F556DB">
        <w:trPr>
          <w:trHeight w:val="322"/>
        </w:trPr>
        <w:tc>
          <w:tcPr>
            <w:tcW w:w="567" w:type="dxa"/>
            <w:vAlign w:val="center"/>
          </w:tcPr>
          <w:p w14:paraId="5A6A343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21.</w:t>
            </w:r>
          </w:p>
        </w:tc>
        <w:tc>
          <w:tcPr>
            <w:tcW w:w="9498" w:type="dxa"/>
          </w:tcPr>
          <w:p w14:paraId="376330C0"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Obsługa podpisu cyfrowego ZUS z możliwością podpisywania PDF i EDM w systemach Windows i </w:t>
            </w:r>
            <w:proofErr w:type="spellStart"/>
            <w:r w:rsidRPr="00C358E6">
              <w:rPr>
                <w:rFonts w:ascii="Lato" w:eastAsia="Verdana" w:hAnsi="Lato" w:cstheme="minorHAnsi"/>
                <w:sz w:val="24"/>
                <w:szCs w:val="24"/>
              </w:rPr>
              <w:t>MacOS</w:t>
            </w:r>
            <w:proofErr w:type="spellEnd"/>
          </w:p>
        </w:tc>
      </w:tr>
      <w:tr w:rsidR="00A567DB" w:rsidRPr="00C358E6" w14:paraId="17510184" w14:textId="77777777" w:rsidTr="00F556DB">
        <w:trPr>
          <w:trHeight w:val="322"/>
        </w:trPr>
        <w:tc>
          <w:tcPr>
            <w:tcW w:w="567" w:type="dxa"/>
            <w:vAlign w:val="center"/>
          </w:tcPr>
          <w:p w14:paraId="2C66B9F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22.</w:t>
            </w:r>
          </w:p>
        </w:tc>
        <w:tc>
          <w:tcPr>
            <w:tcW w:w="9498" w:type="dxa"/>
          </w:tcPr>
          <w:p w14:paraId="7BF8EAB4"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zbiorczego podpisywania elektronicznego opisów badań zarówno podpisem kwalifikowanym jak i podpisem ZUS.</w:t>
            </w:r>
          </w:p>
        </w:tc>
      </w:tr>
      <w:tr w:rsidR="00A567DB" w:rsidRPr="00C358E6" w14:paraId="6EB2795E" w14:textId="77777777" w:rsidTr="00F556DB">
        <w:trPr>
          <w:trHeight w:val="322"/>
        </w:trPr>
        <w:tc>
          <w:tcPr>
            <w:tcW w:w="567" w:type="dxa"/>
            <w:vAlign w:val="center"/>
          </w:tcPr>
          <w:p w14:paraId="19B3DDD4"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23.</w:t>
            </w:r>
          </w:p>
        </w:tc>
        <w:tc>
          <w:tcPr>
            <w:tcW w:w="9498" w:type="dxa"/>
          </w:tcPr>
          <w:p w14:paraId="2451BC53"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Blokada edycji opisu badania przez nieuprawniony personel.</w:t>
            </w:r>
          </w:p>
        </w:tc>
      </w:tr>
      <w:tr w:rsidR="00A567DB" w:rsidRPr="00C358E6" w14:paraId="2152EC1B" w14:textId="77777777" w:rsidTr="00F556DB">
        <w:trPr>
          <w:trHeight w:val="322"/>
        </w:trPr>
        <w:tc>
          <w:tcPr>
            <w:tcW w:w="567" w:type="dxa"/>
            <w:vAlign w:val="center"/>
          </w:tcPr>
          <w:p w14:paraId="4FE6F459"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24.</w:t>
            </w:r>
          </w:p>
        </w:tc>
        <w:tc>
          <w:tcPr>
            <w:tcW w:w="9498" w:type="dxa"/>
          </w:tcPr>
          <w:p w14:paraId="6A38D511"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ograniczenia użytkownikom widoczności badań do opisu tylko do listy badań spełniających określone kryteria, w tym min.: jednostka zlecająca badanie, pracownia wykonująca badanie, modalność, procedura radiologiczna, priorytet opisu.</w:t>
            </w:r>
          </w:p>
        </w:tc>
      </w:tr>
      <w:tr w:rsidR="00A567DB" w:rsidRPr="00C358E6" w14:paraId="4121530C" w14:textId="77777777" w:rsidTr="00F556DB">
        <w:trPr>
          <w:trHeight w:val="322"/>
        </w:trPr>
        <w:tc>
          <w:tcPr>
            <w:tcW w:w="567" w:type="dxa"/>
            <w:vAlign w:val="center"/>
          </w:tcPr>
          <w:p w14:paraId="0538961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25.</w:t>
            </w:r>
          </w:p>
        </w:tc>
        <w:tc>
          <w:tcPr>
            <w:tcW w:w="9498" w:type="dxa"/>
          </w:tcPr>
          <w:p w14:paraId="66E382E4"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przypisywania zdefiniowanych grup widoczności poszczególnym użytkownikom modułu opisu.</w:t>
            </w:r>
          </w:p>
        </w:tc>
      </w:tr>
      <w:tr w:rsidR="00A567DB" w:rsidRPr="00C358E6" w14:paraId="40CF4418" w14:textId="77777777" w:rsidTr="00F556DB">
        <w:trPr>
          <w:trHeight w:val="322"/>
        </w:trPr>
        <w:tc>
          <w:tcPr>
            <w:tcW w:w="567" w:type="dxa"/>
            <w:vAlign w:val="center"/>
          </w:tcPr>
          <w:p w14:paraId="367BD49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26.</w:t>
            </w:r>
          </w:p>
        </w:tc>
        <w:tc>
          <w:tcPr>
            <w:tcW w:w="9498" w:type="dxa"/>
          </w:tcPr>
          <w:p w14:paraId="47988265"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ograniczenia widoczności badań do opisu lub do konsultacji w zależności od wcześniej predefiniowanych reguł przypisywania i roli użytkownika.</w:t>
            </w:r>
          </w:p>
        </w:tc>
      </w:tr>
      <w:tr w:rsidR="00A567DB" w:rsidRPr="00C358E6" w14:paraId="23E040F6" w14:textId="77777777" w:rsidTr="00F556DB">
        <w:trPr>
          <w:trHeight w:val="322"/>
        </w:trPr>
        <w:tc>
          <w:tcPr>
            <w:tcW w:w="567" w:type="dxa"/>
            <w:vAlign w:val="center"/>
          </w:tcPr>
          <w:p w14:paraId="6A7419A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27.</w:t>
            </w:r>
          </w:p>
        </w:tc>
        <w:tc>
          <w:tcPr>
            <w:tcW w:w="9498" w:type="dxa"/>
          </w:tcPr>
          <w:p w14:paraId="0309A3DF"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definiowania automatycznych, ograniczonych w czasie reguł przypisywania badań do opisu.</w:t>
            </w:r>
          </w:p>
        </w:tc>
      </w:tr>
      <w:tr w:rsidR="00A567DB" w:rsidRPr="00C358E6" w14:paraId="1A242FEF" w14:textId="77777777" w:rsidTr="00F556DB">
        <w:trPr>
          <w:trHeight w:val="322"/>
        </w:trPr>
        <w:tc>
          <w:tcPr>
            <w:tcW w:w="567" w:type="dxa"/>
            <w:vAlign w:val="center"/>
          </w:tcPr>
          <w:p w14:paraId="6D28D184"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28.</w:t>
            </w:r>
          </w:p>
        </w:tc>
        <w:tc>
          <w:tcPr>
            <w:tcW w:w="9498" w:type="dxa"/>
          </w:tcPr>
          <w:p w14:paraId="51FAB5FB"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Możliwość manualnego zarządzania przypisaniem badań do opisu lekarzowi (nadrzędnego nad regułami automatycznymi). </w:t>
            </w:r>
          </w:p>
        </w:tc>
      </w:tr>
      <w:tr w:rsidR="00A567DB" w:rsidRPr="00C358E6" w14:paraId="35672DE5" w14:textId="77777777" w:rsidTr="00F556DB">
        <w:trPr>
          <w:trHeight w:val="322"/>
        </w:trPr>
        <w:tc>
          <w:tcPr>
            <w:tcW w:w="567" w:type="dxa"/>
            <w:vAlign w:val="center"/>
          </w:tcPr>
          <w:p w14:paraId="794F9DD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29.</w:t>
            </w:r>
          </w:p>
        </w:tc>
        <w:tc>
          <w:tcPr>
            <w:tcW w:w="9498" w:type="dxa"/>
          </w:tcPr>
          <w:p w14:paraId="7E664B64"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równoczesnej edycji kilku opisów badań w ramach jednego okna przeglądarki bez konieczności ich zamykania i zapisu podczas przełączania się między badaniami.</w:t>
            </w:r>
          </w:p>
        </w:tc>
      </w:tr>
      <w:tr w:rsidR="00A567DB" w:rsidRPr="00C358E6" w14:paraId="0ED10A3F" w14:textId="77777777" w:rsidTr="00F556DB">
        <w:trPr>
          <w:trHeight w:val="322"/>
        </w:trPr>
        <w:tc>
          <w:tcPr>
            <w:tcW w:w="567" w:type="dxa"/>
            <w:vAlign w:val="center"/>
          </w:tcPr>
          <w:p w14:paraId="525879B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30.</w:t>
            </w:r>
          </w:p>
        </w:tc>
        <w:tc>
          <w:tcPr>
            <w:tcW w:w="9498" w:type="dxa"/>
          </w:tcPr>
          <w:p w14:paraId="27414A6D"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podglądu zeskanowanych dokumentów przypisanych do badania</w:t>
            </w:r>
          </w:p>
        </w:tc>
      </w:tr>
      <w:tr w:rsidR="00A567DB" w:rsidRPr="00C358E6" w14:paraId="5893FF52" w14:textId="77777777" w:rsidTr="00F556DB">
        <w:trPr>
          <w:trHeight w:val="322"/>
        </w:trPr>
        <w:tc>
          <w:tcPr>
            <w:tcW w:w="567" w:type="dxa"/>
            <w:vAlign w:val="center"/>
          </w:tcPr>
          <w:p w14:paraId="0482D3C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31.</w:t>
            </w:r>
          </w:p>
        </w:tc>
        <w:tc>
          <w:tcPr>
            <w:tcW w:w="9498" w:type="dxa"/>
          </w:tcPr>
          <w:p w14:paraId="2A03384F"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przeglądania, dodawania i edycji zamieszczonych notatek wewnętrznych przypisanych do badania</w:t>
            </w:r>
          </w:p>
        </w:tc>
      </w:tr>
      <w:tr w:rsidR="00A567DB" w:rsidRPr="00C358E6" w14:paraId="23D0AD5B" w14:textId="77777777" w:rsidTr="00F556DB">
        <w:trPr>
          <w:trHeight w:val="322"/>
        </w:trPr>
        <w:tc>
          <w:tcPr>
            <w:tcW w:w="567" w:type="dxa"/>
            <w:vAlign w:val="center"/>
          </w:tcPr>
          <w:p w14:paraId="40B6D7B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32.</w:t>
            </w:r>
          </w:p>
        </w:tc>
        <w:tc>
          <w:tcPr>
            <w:tcW w:w="9498" w:type="dxa"/>
          </w:tcPr>
          <w:p w14:paraId="417E42AD"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powiadamiania lekarzy o nowych notatkach utworzonych do badań przez nich opisywanych bądź konsultowanych</w:t>
            </w:r>
          </w:p>
        </w:tc>
      </w:tr>
      <w:tr w:rsidR="00A567DB" w:rsidRPr="00C358E6" w14:paraId="5DF1AAB9" w14:textId="77777777" w:rsidTr="00F556DB">
        <w:trPr>
          <w:trHeight w:val="322"/>
        </w:trPr>
        <w:tc>
          <w:tcPr>
            <w:tcW w:w="567" w:type="dxa"/>
            <w:vAlign w:val="center"/>
          </w:tcPr>
          <w:p w14:paraId="179752FA"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33.</w:t>
            </w:r>
          </w:p>
        </w:tc>
        <w:tc>
          <w:tcPr>
            <w:tcW w:w="9498" w:type="dxa"/>
          </w:tcPr>
          <w:p w14:paraId="23570F4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podglądu danych dotyczących personelu zaangażowanego w wykonanie procedury z poziomu okna opisu</w:t>
            </w:r>
          </w:p>
        </w:tc>
      </w:tr>
      <w:tr w:rsidR="00A567DB" w:rsidRPr="00C358E6" w14:paraId="184B3196" w14:textId="77777777" w:rsidTr="00F556DB">
        <w:trPr>
          <w:trHeight w:val="322"/>
        </w:trPr>
        <w:tc>
          <w:tcPr>
            <w:tcW w:w="567" w:type="dxa"/>
            <w:vAlign w:val="center"/>
          </w:tcPr>
          <w:p w14:paraId="1B2F6130"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34.</w:t>
            </w:r>
          </w:p>
        </w:tc>
        <w:tc>
          <w:tcPr>
            <w:tcW w:w="9498" w:type="dxa"/>
          </w:tcPr>
          <w:p w14:paraId="03B02A1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podglądu danych kontaktowych pacjenta, jednostki i lekarza kierującego oraz jednostki wykonującej przypisanych do badania z poziomu okna opisu</w:t>
            </w:r>
          </w:p>
        </w:tc>
      </w:tr>
      <w:tr w:rsidR="00A567DB" w:rsidRPr="00C358E6" w14:paraId="7580D7F4" w14:textId="77777777" w:rsidTr="00F556DB">
        <w:trPr>
          <w:trHeight w:val="322"/>
        </w:trPr>
        <w:tc>
          <w:tcPr>
            <w:tcW w:w="567" w:type="dxa"/>
            <w:vAlign w:val="center"/>
          </w:tcPr>
          <w:p w14:paraId="17BA05A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35.</w:t>
            </w:r>
          </w:p>
        </w:tc>
        <w:tc>
          <w:tcPr>
            <w:tcW w:w="9498" w:type="dxa"/>
          </w:tcPr>
          <w:p w14:paraId="5678DB45"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Możliwość zatwierdzenia wyniku badania bez podpisu elektronicznego przez uprawnionego użytkownika </w:t>
            </w:r>
          </w:p>
        </w:tc>
      </w:tr>
      <w:tr w:rsidR="00A567DB" w:rsidRPr="00C358E6" w14:paraId="6689AC2A" w14:textId="77777777" w:rsidTr="00F556DB">
        <w:trPr>
          <w:trHeight w:val="322"/>
        </w:trPr>
        <w:tc>
          <w:tcPr>
            <w:tcW w:w="567" w:type="dxa"/>
            <w:vAlign w:val="center"/>
          </w:tcPr>
          <w:p w14:paraId="6AE9AF70"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36.</w:t>
            </w:r>
          </w:p>
        </w:tc>
        <w:tc>
          <w:tcPr>
            <w:tcW w:w="9498" w:type="dxa"/>
          </w:tcPr>
          <w:p w14:paraId="21FC4903"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Status podpisu cyfrowego wyniku badania prezentowany na liście badań z możliwością odfiltrowania min. badań niepodpisanych cyfrowo i/lub badań podpisanych</w:t>
            </w:r>
          </w:p>
        </w:tc>
      </w:tr>
      <w:tr w:rsidR="00A567DB" w:rsidRPr="00C358E6" w14:paraId="33CC5F0E" w14:textId="77777777" w:rsidTr="00F556DB">
        <w:trPr>
          <w:trHeight w:val="322"/>
        </w:trPr>
        <w:tc>
          <w:tcPr>
            <w:tcW w:w="567" w:type="dxa"/>
            <w:vAlign w:val="center"/>
          </w:tcPr>
          <w:p w14:paraId="4A9EAA50"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37.</w:t>
            </w:r>
          </w:p>
        </w:tc>
        <w:tc>
          <w:tcPr>
            <w:tcW w:w="9498" w:type="dxa"/>
          </w:tcPr>
          <w:p w14:paraId="43F89DD9"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Możliwy zapis w systemie dźwiękowych opisów badań z użyciem narzędzi wspomagania dyktowania wraz z obsługą urządzeń </w:t>
            </w:r>
            <w:proofErr w:type="spellStart"/>
            <w:r w:rsidRPr="00C358E6">
              <w:rPr>
                <w:rFonts w:ascii="Lato" w:eastAsia="Verdana" w:hAnsi="Lato" w:cstheme="minorHAnsi"/>
                <w:sz w:val="24"/>
                <w:szCs w:val="24"/>
              </w:rPr>
              <w:t>Speechmike</w:t>
            </w:r>
            <w:proofErr w:type="spellEnd"/>
            <w:r w:rsidRPr="00C358E6">
              <w:rPr>
                <w:rFonts w:ascii="Lato" w:eastAsia="Verdana" w:hAnsi="Lato" w:cstheme="minorHAnsi"/>
                <w:sz w:val="24"/>
                <w:szCs w:val="24"/>
              </w:rPr>
              <w:t xml:space="preserve"> (Philips) w systemie Windows</w:t>
            </w:r>
          </w:p>
        </w:tc>
      </w:tr>
      <w:tr w:rsidR="00A567DB" w:rsidRPr="00C358E6" w14:paraId="11A59AA5" w14:textId="77777777" w:rsidTr="00F556DB">
        <w:trPr>
          <w:trHeight w:val="322"/>
        </w:trPr>
        <w:tc>
          <w:tcPr>
            <w:tcW w:w="567" w:type="dxa"/>
            <w:vAlign w:val="center"/>
          </w:tcPr>
          <w:p w14:paraId="4267720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38.</w:t>
            </w:r>
          </w:p>
        </w:tc>
        <w:tc>
          <w:tcPr>
            <w:tcW w:w="9498" w:type="dxa"/>
          </w:tcPr>
          <w:p w14:paraId="158E5D7F"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wydruku badań zatwierdzonych</w:t>
            </w:r>
          </w:p>
        </w:tc>
      </w:tr>
      <w:tr w:rsidR="00A567DB" w:rsidRPr="00C358E6" w14:paraId="710E9647" w14:textId="77777777" w:rsidTr="00F556DB">
        <w:trPr>
          <w:trHeight w:val="322"/>
        </w:trPr>
        <w:tc>
          <w:tcPr>
            <w:tcW w:w="567" w:type="dxa"/>
            <w:vAlign w:val="center"/>
          </w:tcPr>
          <w:p w14:paraId="192A66B0"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39.</w:t>
            </w:r>
          </w:p>
        </w:tc>
        <w:tc>
          <w:tcPr>
            <w:tcW w:w="9498" w:type="dxa"/>
          </w:tcPr>
          <w:p w14:paraId="0AB23100"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umieszczania na wydruku specjalizacji lekarza opisującego i lekarza konsultującego</w:t>
            </w:r>
          </w:p>
        </w:tc>
      </w:tr>
      <w:tr w:rsidR="00A567DB" w:rsidRPr="00C358E6" w14:paraId="3C2518DC" w14:textId="77777777" w:rsidTr="00F556DB">
        <w:trPr>
          <w:trHeight w:val="322"/>
        </w:trPr>
        <w:tc>
          <w:tcPr>
            <w:tcW w:w="567" w:type="dxa"/>
            <w:vAlign w:val="center"/>
          </w:tcPr>
          <w:p w14:paraId="57A8145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40.</w:t>
            </w:r>
          </w:p>
        </w:tc>
        <w:tc>
          <w:tcPr>
            <w:tcW w:w="9498" w:type="dxa"/>
          </w:tcPr>
          <w:p w14:paraId="6621DCEB"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umieszczania na wydruku informacji o personelu biorącym udział w procedurze, w tym min.: lekarza nadzorującego, technika, pielęgniarki w zależności od pracowni wykonującej badanie</w:t>
            </w:r>
          </w:p>
        </w:tc>
      </w:tr>
      <w:tr w:rsidR="00A567DB" w:rsidRPr="00C358E6" w14:paraId="6539F8A0" w14:textId="77777777" w:rsidTr="00F556DB">
        <w:trPr>
          <w:trHeight w:val="322"/>
        </w:trPr>
        <w:tc>
          <w:tcPr>
            <w:tcW w:w="567" w:type="dxa"/>
            <w:vAlign w:val="center"/>
          </w:tcPr>
          <w:p w14:paraId="7637829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41.</w:t>
            </w:r>
          </w:p>
        </w:tc>
        <w:tc>
          <w:tcPr>
            <w:tcW w:w="9498" w:type="dxa"/>
          </w:tcPr>
          <w:p w14:paraId="4A98DBED"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Możliwość umieszczenia na wydruku faksymile lekarza opisującego i/lub konsultującego </w:t>
            </w:r>
          </w:p>
        </w:tc>
      </w:tr>
      <w:tr w:rsidR="00A567DB" w:rsidRPr="00C358E6" w14:paraId="1DBB3BFF" w14:textId="77777777" w:rsidTr="00F556DB">
        <w:trPr>
          <w:trHeight w:val="322"/>
        </w:trPr>
        <w:tc>
          <w:tcPr>
            <w:tcW w:w="567" w:type="dxa"/>
            <w:vAlign w:val="center"/>
          </w:tcPr>
          <w:p w14:paraId="7C03F0A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42.</w:t>
            </w:r>
          </w:p>
        </w:tc>
        <w:tc>
          <w:tcPr>
            <w:tcW w:w="9498" w:type="dxa"/>
          </w:tcPr>
          <w:p w14:paraId="3E354C41"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prezentowania na wydruku wyniku danych rejestrowych pracowni wykonującej badanie, w tym min. nazwy, adresu, kodów resortowych I, V, VII, danych kontaktowych email i telefonu</w:t>
            </w:r>
          </w:p>
        </w:tc>
      </w:tr>
      <w:tr w:rsidR="00A567DB" w:rsidRPr="00C358E6" w14:paraId="7B9F93FA" w14:textId="77777777" w:rsidTr="00F556DB">
        <w:trPr>
          <w:trHeight w:val="322"/>
        </w:trPr>
        <w:tc>
          <w:tcPr>
            <w:tcW w:w="567" w:type="dxa"/>
            <w:vAlign w:val="center"/>
          </w:tcPr>
          <w:p w14:paraId="32F96C12"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43.</w:t>
            </w:r>
          </w:p>
        </w:tc>
        <w:tc>
          <w:tcPr>
            <w:tcW w:w="9498" w:type="dxa"/>
          </w:tcPr>
          <w:p w14:paraId="25B3BE7D"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umieszczenia na wydruku logo podmiotu wykonującego badanie</w:t>
            </w:r>
          </w:p>
        </w:tc>
      </w:tr>
      <w:tr w:rsidR="00A567DB" w:rsidRPr="00C358E6" w14:paraId="276DC00E" w14:textId="77777777" w:rsidTr="00F556DB">
        <w:trPr>
          <w:trHeight w:val="322"/>
        </w:trPr>
        <w:tc>
          <w:tcPr>
            <w:tcW w:w="567" w:type="dxa"/>
            <w:vAlign w:val="center"/>
          </w:tcPr>
          <w:p w14:paraId="33FCE478"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44.</w:t>
            </w:r>
          </w:p>
        </w:tc>
        <w:tc>
          <w:tcPr>
            <w:tcW w:w="9498" w:type="dxa"/>
          </w:tcPr>
          <w:p w14:paraId="07D592CF"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odwzorowania formatowania tekstu zgodnego z użytym w edytorze tekstu w wydruku wyniku badania</w:t>
            </w:r>
          </w:p>
        </w:tc>
      </w:tr>
      <w:tr w:rsidR="00A567DB" w:rsidRPr="00C358E6" w14:paraId="789139E1" w14:textId="77777777" w:rsidTr="00F556DB">
        <w:trPr>
          <w:trHeight w:val="322"/>
        </w:trPr>
        <w:tc>
          <w:tcPr>
            <w:tcW w:w="567" w:type="dxa"/>
            <w:vAlign w:val="center"/>
          </w:tcPr>
          <w:p w14:paraId="386D9D0C"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45.</w:t>
            </w:r>
          </w:p>
        </w:tc>
        <w:tc>
          <w:tcPr>
            <w:tcW w:w="9498" w:type="dxa"/>
          </w:tcPr>
          <w:p w14:paraId="602EA588"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Wydruk opisu zgodny z aktualnymi wymogami Ministerstwa Zdrowia w sprawie rodzajów i zakresu dokumentacji medycznej oraz sposobu jej przetwarzania. </w:t>
            </w:r>
          </w:p>
        </w:tc>
      </w:tr>
      <w:tr w:rsidR="00A567DB" w:rsidRPr="00C358E6" w14:paraId="5FC255CF" w14:textId="77777777" w:rsidTr="00F556DB">
        <w:trPr>
          <w:trHeight w:val="322"/>
        </w:trPr>
        <w:tc>
          <w:tcPr>
            <w:tcW w:w="567" w:type="dxa"/>
            <w:vAlign w:val="center"/>
          </w:tcPr>
          <w:p w14:paraId="76666705"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46.</w:t>
            </w:r>
          </w:p>
        </w:tc>
        <w:tc>
          <w:tcPr>
            <w:tcW w:w="9498" w:type="dxa"/>
          </w:tcPr>
          <w:p w14:paraId="518B1570"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Każda strona wydruku oznaczona co najmniej imieniem i nazwiskiem pacjenta, numerem PESEL pacjenta i datą sporządzenia opisu badania</w:t>
            </w:r>
          </w:p>
        </w:tc>
      </w:tr>
      <w:tr w:rsidR="00A567DB" w:rsidRPr="00C358E6" w14:paraId="1ABB76B7" w14:textId="77777777" w:rsidTr="00F556DB">
        <w:trPr>
          <w:trHeight w:val="322"/>
        </w:trPr>
        <w:tc>
          <w:tcPr>
            <w:tcW w:w="567" w:type="dxa"/>
            <w:vAlign w:val="center"/>
          </w:tcPr>
          <w:p w14:paraId="3D62C429"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47.</w:t>
            </w:r>
          </w:p>
        </w:tc>
        <w:tc>
          <w:tcPr>
            <w:tcW w:w="9498" w:type="dxa"/>
          </w:tcPr>
          <w:p w14:paraId="110C2A32"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Umieszczenie na wydruku badania informacji o autoryzacji opisu podpisem elektronicznym </w:t>
            </w:r>
          </w:p>
        </w:tc>
      </w:tr>
      <w:tr w:rsidR="00A567DB" w:rsidRPr="00C358E6" w14:paraId="5593761E" w14:textId="77777777" w:rsidTr="00F556DB">
        <w:trPr>
          <w:trHeight w:val="322"/>
        </w:trPr>
        <w:tc>
          <w:tcPr>
            <w:tcW w:w="567" w:type="dxa"/>
            <w:vAlign w:val="center"/>
          </w:tcPr>
          <w:p w14:paraId="24C606F3"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48.</w:t>
            </w:r>
          </w:p>
        </w:tc>
        <w:tc>
          <w:tcPr>
            <w:tcW w:w="9498" w:type="dxa"/>
          </w:tcPr>
          <w:p w14:paraId="5C056228"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Automatyczna numeracja stron wydruku wyniku badania</w:t>
            </w:r>
          </w:p>
        </w:tc>
      </w:tr>
      <w:tr w:rsidR="00A567DB" w:rsidRPr="00C358E6" w14:paraId="2E71BC37" w14:textId="77777777" w:rsidTr="00F556DB">
        <w:trPr>
          <w:trHeight w:val="322"/>
        </w:trPr>
        <w:tc>
          <w:tcPr>
            <w:tcW w:w="567" w:type="dxa"/>
            <w:vAlign w:val="center"/>
          </w:tcPr>
          <w:p w14:paraId="152731B8"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49.</w:t>
            </w:r>
          </w:p>
        </w:tc>
        <w:tc>
          <w:tcPr>
            <w:tcW w:w="9498" w:type="dxa"/>
          </w:tcPr>
          <w:p w14:paraId="1BAB2B00" w14:textId="77777777" w:rsidR="00A567DB" w:rsidRPr="00C358E6" w:rsidRDefault="00A567DB" w:rsidP="00C358E6">
            <w:pPr>
              <w:widowControl w:val="0"/>
              <w:spacing w:line="276" w:lineRule="auto"/>
              <w:ind w:right="175"/>
              <w:rPr>
                <w:rFonts w:ascii="Lato" w:eastAsia="Verdana" w:hAnsi="Lato" w:cstheme="minorHAnsi"/>
                <w:sz w:val="24"/>
                <w:szCs w:val="24"/>
              </w:rPr>
            </w:pPr>
            <w:r w:rsidRPr="00C358E6">
              <w:rPr>
                <w:rFonts w:ascii="Lato" w:eastAsia="Verdana" w:hAnsi="Lato" w:cstheme="minorHAnsi"/>
                <w:sz w:val="24"/>
                <w:szCs w:val="24"/>
              </w:rPr>
              <w:t>Raporty ilościowe prezentujące dane dotyczące rodzaju i liczby wykonanych procedur i badań, minimum:</w:t>
            </w:r>
          </w:p>
          <w:p w14:paraId="109D5999" w14:textId="77777777" w:rsidR="00A567DB" w:rsidRPr="00C358E6" w:rsidRDefault="00A567DB" w:rsidP="00C358E6">
            <w:pPr>
              <w:widowControl w:val="0"/>
              <w:numPr>
                <w:ilvl w:val="0"/>
                <w:numId w:val="30"/>
              </w:numPr>
              <w:spacing w:line="276" w:lineRule="auto"/>
              <w:ind w:left="459" w:right="175"/>
              <w:rPr>
                <w:rFonts w:ascii="Lato" w:eastAsia="Verdana" w:hAnsi="Lato" w:cstheme="minorHAnsi"/>
                <w:color w:val="000000"/>
                <w:sz w:val="24"/>
                <w:szCs w:val="24"/>
              </w:rPr>
            </w:pPr>
            <w:r w:rsidRPr="00C358E6">
              <w:rPr>
                <w:rFonts w:ascii="Lato" w:eastAsia="Verdana" w:hAnsi="Lato" w:cstheme="minorHAnsi"/>
                <w:color w:val="000000"/>
                <w:sz w:val="24"/>
                <w:szCs w:val="24"/>
              </w:rPr>
              <w:t>Księga badań,</w:t>
            </w:r>
          </w:p>
          <w:p w14:paraId="7F82F7B4" w14:textId="77777777" w:rsidR="00A567DB" w:rsidRPr="00C358E6" w:rsidRDefault="00A567DB" w:rsidP="00C358E6">
            <w:pPr>
              <w:widowControl w:val="0"/>
              <w:numPr>
                <w:ilvl w:val="0"/>
                <w:numId w:val="30"/>
              </w:numPr>
              <w:spacing w:line="276" w:lineRule="auto"/>
              <w:ind w:left="459" w:right="175"/>
              <w:rPr>
                <w:rFonts w:ascii="Lato" w:eastAsia="Verdana" w:hAnsi="Lato" w:cstheme="minorHAnsi"/>
                <w:color w:val="000000"/>
                <w:sz w:val="24"/>
                <w:szCs w:val="24"/>
              </w:rPr>
            </w:pPr>
            <w:r w:rsidRPr="00C358E6">
              <w:rPr>
                <w:rFonts w:ascii="Lato" w:eastAsia="Verdana" w:hAnsi="Lato" w:cstheme="minorHAnsi"/>
                <w:color w:val="000000"/>
                <w:sz w:val="24"/>
                <w:szCs w:val="24"/>
              </w:rPr>
              <w:t>Raport wg. jednostek kierujących</w:t>
            </w:r>
          </w:p>
          <w:p w14:paraId="5E65AC46" w14:textId="77777777" w:rsidR="00A567DB" w:rsidRPr="00C358E6" w:rsidRDefault="00A567DB" w:rsidP="00C358E6">
            <w:pPr>
              <w:widowControl w:val="0"/>
              <w:numPr>
                <w:ilvl w:val="0"/>
                <w:numId w:val="30"/>
              </w:numPr>
              <w:spacing w:line="276" w:lineRule="auto"/>
              <w:ind w:left="459" w:right="175"/>
              <w:rPr>
                <w:rFonts w:ascii="Lato" w:eastAsia="Verdana" w:hAnsi="Lato" w:cstheme="minorHAnsi"/>
                <w:color w:val="000000"/>
                <w:sz w:val="24"/>
                <w:szCs w:val="24"/>
              </w:rPr>
            </w:pPr>
            <w:r w:rsidRPr="00C358E6">
              <w:rPr>
                <w:rFonts w:ascii="Lato" w:eastAsia="Verdana" w:hAnsi="Lato" w:cstheme="minorHAnsi"/>
                <w:color w:val="000000"/>
                <w:sz w:val="24"/>
                <w:szCs w:val="24"/>
              </w:rPr>
              <w:t>Raport wg. lekarzy kierujących,</w:t>
            </w:r>
          </w:p>
          <w:p w14:paraId="7D8EEB3E" w14:textId="77777777" w:rsidR="00A567DB" w:rsidRPr="00C358E6" w:rsidRDefault="00A567DB" w:rsidP="00C358E6">
            <w:pPr>
              <w:widowControl w:val="0"/>
              <w:numPr>
                <w:ilvl w:val="0"/>
                <w:numId w:val="30"/>
              </w:numPr>
              <w:spacing w:line="276" w:lineRule="auto"/>
              <w:ind w:left="459" w:right="175"/>
              <w:rPr>
                <w:rFonts w:ascii="Lato" w:eastAsia="Verdana" w:hAnsi="Lato" w:cstheme="minorHAnsi"/>
                <w:color w:val="000000"/>
                <w:sz w:val="24"/>
                <w:szCs w:val="24"/>
              </w:rPr>
            </w:pPr>
            <w:r w:rsidRPr="00C358E6">
              <w:rPr>
                <w:rFonts w:ascii="Lato" w:eastAsia="Verdana" w:hAnsi="Lato" w:cstheme="minorHAnsi"/>
                <w:color w:val="000000"/>
                <w:sz w:val="24"/>
                <w:szCs w:val="24"/>
              </w:rPr>
              <w:t>Raport wg. lekarzy opisujących,</w:t>
            </w:r>
          </w:p>
          <w:p w14:paraId="6EE3A65A"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Raport wg. pracowni wykonujących</w:t>
            </w:r>
          </w:p>
        </w:tc>
      </w:tr>
      <w:tr w:rsidR="00A567DB" w:rsidRPr="00C358E6" w14:paraId="1054E43E" w14:textId="77777777" w:rsidTr="00F556DB">
        <w:trPr>
          <w:trHeight w:val="322"/>
        </w:trPr>
        <w:tc>
          <w:tcPr>
            <w:tcW w:w="567" w:type="dxa"/>
            <w:vAlign w:val="center"/>
          </w:tcPr>
          <w:p w14:paraId="5C4E44A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50.</w:t>
            </w:r>
          </w:p>
        </w:tc>
        <w:tc>
          <w:tcPr>
            <w:tcW w:w="9498" w:type="dxa"/>
          </w:tcPr>
          <w:p w14:paraId="41AC76C3"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Raporty ilościowe pozwalające na okresowe raportowanie liczby i rodzaju zleconych i wykonanych opisów w tym z możliwością określenia lekarzy opisujących i/lub konsultujących, według daty opisu, daty badania, pracowni wykonującej badanie, jednostek kierujących</w:t>
            </w:r>
          </w:p>
        </w:tc>
      </w:tr>
      <w:tr w:rsidR="00A567DB" w:rsidRPr="00C358E6" w14:paraId="6DF292CB" w14:textId="77777777" w:rsidTr="00F556DB">
        <w:trPr>
          <w:trHeight w:val="322"/>
        </w:trPr>
        <w:tc>
          <w:tcPr>
            <w:tcW w:w="567" w:type="dxa"/>
            <w:vAlign w:val="center"/>
          </w:tcPr>
          <w:p w14:paraId="23C4EA5A"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51.</w:t>
            </w:r>
          </w:p>
        </w:tc>
        <w:tc>
          <w:tcPr>
            <w:tcW w:w="9498" w:type="dxa"/>
          </w:tcPr>
          <w:p w14:paraId="545F51A4" w14:textId="77777777" w:rsidR="00A567DB" w:rsidRPr="00C358E6" w:rsidRDefault="00A567DB" w:rsidP="00C358E6">
            <w:pPr>
              <w:widowControl w:val="0"/>
              <w:spacing w:line="276" w:lineRule="auto"/>
              <w:ind w:right="175"/>
              <w:jc w:val="both"/>
              <w:rPr>
                <w:rFonts w:ascii="Lato" w:eastAsia="Verdana" w:hAnsi="Lato" w:cstheme="minorHAnsi"/>
                <w:sz w:val="24"/>
                <w:szCs w:val="24"/>
              </w:rPr>
            </w:pPr>
            <w:r w:rsidRPr="00C358E6">
              <w:rPr>
                <w:rFonts w:ascii="Lato" w:eastAsia="Verdana" w:hAnsi="Lato" w:cstheme="minorHAnsi"/>
                <w:sz w:val="24"/>
                <w:szCs w:val="24"/>
              </w:rPr>
              <w:t xml:space="preserve">Raport dyżurów lekarskich, prezentujący zestawienie opisów w podziale na wykonane w trybie zwykłym i dyżurowym. Procedura medyczna jest oznaczana jako "dyżur" w następujących przypadkach: </w:t>
            </w:r>
          </w:p>
          <w:p w14:paraId="67CBDD56" w14:textId="77777777" w:rsidR="00A567DB" w:rsidRPr="00C358E6" w:rsidRDefault="00A567DB" w:rsidP="00C358E6">
            <w:pPr>
              <w:widowControl w:val="0"/>
              <w:numPr>
                <w:ilvl w:val="3"/>
                <w:numId w:val="31"/>
              </w:numPr>
              <w:spacing w:line="276" w:lineRule="auto"/>
              <w:ind w:left="459" w:right="175"/>
              <w:jc w:val="both"/>
              <w:rPr>
                <w:rFonts w:ascii="Lato" w:eastAsia="Verdana" w:hAnsi="Lato" w:cstheme="minorHAnsi"/>
                <w:sz w:val="24"/>
                <w:szCs w:val="24"/>
              </w:rPr>
            </w:pPr>
            <w:r w:rsidRPr="00C358E6">
              <w:rPr>
                <w:rFonts w:ascii="Lato" w:eastAsia="Verdana" w:hAnsi="Lato" w:cstheme="minorHAnsi"/>
                <w:sz w:val="24"/>
                <w:szCs w:val="24"/>
              </w:rPr>
              <w:t>Rodzaj procedury: procedura musi być jednym z następujących typów: RTG, TK, USG.</w:t>
            </w:r>
          </w:p>
          <w:p w14:paraId="12F72781" w14:textId="77777777" w:rsidR="00A567DB" w:rsidRPr="00C358E6" w:rsidRDefault="00A567DB" w:rsidP="00C358E6">
            <w:pPr>
              <w:widowControl w:val="0"/>
              <w:numPr>
                <w:ilvl w:val="3"/>
                <w:numId w:val="31"/>
              </w:numPr>
              <w:spacing w:line="276" w:lineRule="auto"/>
              <w:ind w:left="459" w:right="175"/>
              <w:jc w:val="both"/>
              <w:rPr>
                <w:rFonts w:ascii="Lato" w:eastAsia="Verdana" w:hAnsi="Lato" w:cstheme="minorHAnsi"/>
                <w:sz w:val="24"/>
                <w:szCs w:val="24"/>
              </w:rPr>
            </w:pPr>
            <w:r w:rsidRPr="00C358E6">
              <w:rPr>
                <w:rFonts w:ascii="Lato" w:eastAsia="Verdana" w:hAnsi="Lato" w:cstheme="minorHAnsi"/>
                <w:sz w:val="24"/>
                <w:szCs w:val="24"/>
              </w:rPr>
              <w:t>Godziny i dni tygodnia:</w:t>
            </w:r>
          </w:p>
          <w:p w14:paraId="2EB32B9F" w14:textId="77777777" w:rsidR="00A567DB" w:rsidRPr="00C358E6" w:rsidRDefault="00A567DB" w:rsidP="00C358E6">
            <w:pPr>
              <w:widowControl w:val="0"/>
              <w:numPr>
                <w:ilvl w:val="4"/>
                <w:numId w:val="32"/>
              </w:numPr>
              <w:spacing w:line="276" w:lineRule="auto"/>
              <w:ind w:left="884" w:right="175"/>
              <w:jc w:val="both"/>
              <w:rPr>
                <w:rFonts w:ascii="Lato" w:eastAsia="Verdana" w:hAnsi="Lato" w:cstheme="minorHAnsi"/>
                <w:sz w:val="24"/>
                <w:szCs w:val="24"/>
              </w:rPr>
            </w:pPr>
            <w:r w:rsidRPr="00C358E6">
              <w:rPr>
                <w:rFonts w:ascii="Lato" w:eastAsia="Verdana" w:hAnsi="Lato" w:cstheme="minorHAnsi"/>
                <w:sz w:val="24"/>
                <w:szCs w:val="24"/>
              </w:rPr>
              <w:t>Procedura odbywa się w dni robocze (poniedziałek-piątek) po godzinie 20:00 lub przed 8:00 rano</w:t>
            </w:r>
          </w:p>
          <w:p w14:paraId="2A9D4F99" w14:textId="77777777" w:rsidR="00A567DB" w:rsidRPr="00C358E6" w:rsidRDefault="00A567DB" w:rsidP="00C358E6">
            <w:pPr>
              <w:widowControl w:val="0"/>
              <w:numPr>
                <w:ilvl w:val="4"/>
                <w:numId w:val="32"/>
              </w:numPr>
              <w:spacing w:line="276" w:lineRule="auto"/>
              <w:ind w:left="884" w:right="175"/>
              <w:jc w:val="both"/>
              <w:rPr>
                <w:rFonts w:ascii="Lato" w:eastAsia="Verdana" w:hAnsi="Lato" w:cstheme="minorHAnsi"/>
                <w:sz w:val="24"/>
                <w:szCs w:val="24"/>
              </w:rPr>
            </w:pPr>
            <w:r w:rsidRPr="00C358E6">
              <w:rPr>
                <w:rFonts w:ascii="Lato" w:eastAsia="Verdana" w:hAnsi="Lato" w:cstheme="minorHAnsi"/>
                <w:sz w:val="24"/>
                <w:szCs w:val="24"/>
              </w:rPr>
              <w:t>lub procedura odbywa się w weekendy (sobota lub niedziela) o dowolnej godzinie.</w:t>
            </w:r>
          </w:p>
          <w:p w14:paraId="70037C71" w14:textId="77777777" w:rsidR="00A567DB" w:rsidRPr="00C358E6" w:rsidRDefault="00A567DB" w:rsidP="00C358E6">
            <w:pPr>
              <w:widowControl w:val="0"/>
              <w:numPr>
                <w:ilvl w:val="4"/>
                <w:numId w:val="32"/>
              </w:numPr>
              <w:spacing w:line="276" w:lineRule="auto"/>
              <w:ind w:left="884" w:right="175"/>
              <w:jc w:val="both"/>
              <w:rPr>
                <w:rFonts w:ascii="Lato" w:eastAsia="Verdana" w:hAnsi="Lato" w:cstheme="minorHAnsi"/>
                <w:sz w:val="24"/>
                <w:szCs w:val="24"/>
              </w:rPr>
            </w:pPr>
            <w:r w:rsidRPr="00C358E6">
              <w:rPr>
                <w:rFonts w:ascii="Lato" w:eastAsia="Verdana" w:hAnsi="Lato" w:cstheme="minorHAnsi"/>
                <w:sz w:val="24"/>
                <w:szCs w:val="24"/>
              </w:rPr>
              <w:t>Dodatkowo, jeśli procedura odbywa się w ustalone dni świąteczne, musi rozpocząć się po 8:00 rano, aby została uznana za dyżur.</w:t>
            </w:r>
          </w:p>
          <w:p w14:paraId="50C9EF6A" w14:textId="77777777" w:rsidR="00A567DB" w:rsidRPr="00C358E6" w:rsidRDefault="00A567DB" w:rsidP="00C358E6">
            <w:pPr>
              <w:spacing w:line="276" w:lineRule="auto"/>
              <w:rPr>
                <w:rFonts w:ascii="Lato" w:eastAsia="Verdana" w:hAnsi="Lato" w:cstheme="minorHAnsi"/>
                <w:sz w:val="24"/>
                <w:szCs w:val="24"/>
              </w:rPr>
            </w:pPr>
            <w:r w:rsidRPr="00C358E6">
              <w:rPr>
                <w:rFonts w:ascii="Lato" w:eastAsia="Verdana" w:hAnsi="Lato" w:cstheme="minorHAnsi"/>
                <w:sz w:val="24"/>
                <w:szCs w:val="24"/>
              </w:rPr>
              <w:t>W każdym innym przypadku procedura jest oznaczana jako "zwykły".</w:t>
            </w:r>
          </w:p>
        </w:tc>
      </w:tr>
      <w:tr w:rsidR="00A567DB" w:rsidRPr="00C358E6" w14:paraId="65F8F9AA" w14:textId="77777777" w:rsidTr="00F556DB">
        <w:trPr>
          <w:trHeight w:val="322"/>
        </w:trPr>
        <w:tc>
          <w:tcPr>
            <w:tcW w:w="567" w:type="dxa"/>
            <w:vAlign w:val="center"/>
          </w:tcPr>
          <w:p w14:paraId="0DF6550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52.</w:t>
            </w:r>
          </w:p>
        </w:tc>
        <w:tc>
          <w:tcPr>
            <w:tcW w:w="9498" w:type="dxa"/>
          </w:tcPr>
          <w:p w14:paraId="3E29D5B9"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Eksport raportów do plików Excel lub CSV</w:t>
            </w:r>
          </w:p>
        </w:tc>
      </w:tr>
      <w:tr w:rsidR="00A567DB" w:rsidRPr="00C358E6" w14:paraId="7FF2DF0A" w14:textId="77777777" w:rsidTr="00F556DB">
        <w:trPr>
          <w:trHeight w:val="322"/>
        </w:trPr>
        <w:tc>
          <w:tcPr>
            <w:tcW w:w="567" w:type="dxa"/>
            <w:vAlign w:val="center"/>
          </w:tcPr>
          <w:p w14:paraId="1B8ED85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53.</w:t>
            </w:r>
          </w:p>
        </w:tc>
        <w:tc>
          <w:tcPr>
            <w:tcW w:w="9498" w:type="dxa"/>
          </w:tcPr>
          <w:p w14:paraId="520E0C18" w14:textId="77777777" w:rsidR="00A567DB" w:rsidRPr="00C358E6" w:rsidRDefault="00A567DB" w:rsidP="00C358E6">
            <w:pPr>
              <w:spacing w:line="276" w:lineRule="auto"/>
              <w:rPr>
                <w:rFonts w:ascii="Lato" w:eastAsia="Verdana" w:hAnsi="Lato" w:cstheme="minorHAnsi"/>
                <w:color w:val="000000"/>
                <w:sz w:val="24"/>
                <w:szCs w:val="24"/>
              </w:rPr>
            </w:pPr>
            <w:proofErr w:type="spellStart"/>
            <w:r w:rsidRPr="00C358E6">
              <w:rPr>
                <w:rFonts w:ascii="Lato" w:eastAsia="Verdana" w:hAnsi="Lato" w:cstheme="minorHAnsi"/>
                <w:sz w:val="24"/>
                <w:szCs w:val="24"/>
              </w:rPr>
              <w:t>Triage</w:t>
            </w:r>
            <w:proofErr w:type="spellEnd"/>
            <w:r w:rsidRPr="00C358E6">
              <w:rPr>
                <w:rFonts w:ascii="Lato" w:eastAsia="Verdana" w:hAnsi="Lato" w:cstheme="minorHAnsi"/>
                <w:sz w:val="24"/>
                <w:szCs w:val="24"/>
              </w:rPr>
              <w:t xml:space="preserve"> zleceń opisu</w:t>
            </w:r>
          </w:p>
        </w:tc>
      </w:tr>
    </w:tbl>
    <w:p w14:paraId="2363792C" w14:textId="77777777" w:rsidR="00A567DB" w:rsidRPr="00C358E6" w:rsidRDefault="00A567DB" w:rsidP="00C358E6">
      <w:pPr>
        <w:pStyle w:val="Akapitzlist"/>
        <w:numPr>
          <w:ilvl w:val="3"/>
          <w:numId w:val="12"/>
        </w:numPr>
        <w:spacing w:before="240" w:after="240" w:line="276" w:lineRule="auto"/>
        <w:ind w:left="709" w:hanging="357"/>
        <w:contextualSpacing w:val="0"/>
        <w:rPr>
          <w:rFonts w:ascii="Lato" w:hAnsi="Lato" w:cstheme="minorHAnsi"/>
          <w:sz w:val="24"/>
          <w:szCs w:val="24"/>
        </w:rPr>
      </w:pPr>
      <w:r w:rsidRPr="00C358E6">
        <w:rPr>
          <w:rFonts w:ascii="Lato" w:eastAsia="Verdana" w:hAnsi="Lato" w:cstheme="minorHAnsi"/>
          <w:b/>
          <w:color w:val="000000"/>
          <w:sz w:val="24"/>
          <w:szCs w:val="24"/>
        </w:rPr>
        <w:t>Przeglądarka referencyjna WEB</w:t>
      </w:r>
    </w:p>
    <w:tbl>
      <w:tblPr>
        <w:tblW w:w="10065"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9498"/>
      </w:tblGrid>
      <w:tr w:rsidR="00A567DB" w:rsidRPr="00C358E6" w14:paraId="56D06367" w14:textId="77777777" w:rsidTr="00F556DB">
        <w:trPr>
          <w:trHeight w:val="322"/>
        </w:trPr>
        <w:tc>
          <w:tcPr>
            <w:tcW w:w="567" w:type="dxa"/>
            <w:vAlign w:val="center"/>
          </w:tcPr>
          <w:p w14:paraId="3A2C4E3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w:t>
            </w:r>
          </w:p>
        </w:tc>
        <w:tc>
          <w:tcPr>
            <w:tcW w:w="9498" w:type="dxa"/>
          </w:tcPr>
          <w:p w14:paraId="50C2A8BE"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Wbudowana </w:t>
            </w:r>
            <w:proofErr w:type="spellStart"/>
            <w:r w:rsidRPr="00C358E6">
              <w:rPr>
                <w:rFonts w:ascii="Lato" w:eastAsia="Verdana" w:hAnsi="Lato" w:cstheme="minorHAnsi"/>
                <w:sz w:val="24"/>
                <w:szCs w:val="24"/>
              </w:rPr>
              <w:t>niediagnostyczna</w:t>
            </w:r>
            <w:proofErr w:type="spellEnd"/>
            <w:r w:rsidRPr="00C358E6">
              <w:rPr>
                <w:rFonts w:ascii="Lato" w:eastAsia="Verdana" w:hAnsi="Lato" w:cstheme="minorHAnsi"/>
                <w:sz w:val="24"/>
                <w:szCs w:val="24"/>
              </w:rPr>
              <w:t xml:space="preserve"> (referencyjna) przeglądarka DICOM, webowa HTML, dostępna przez przeglądarkę internetową min. Edge, </w:t>
            </w:r>
            <w:proofErr w:type="spellStart"/>
            <w:r w:rsidRPr="00C358E6">
              <w:rPr>
                <w:rFonts w:ascii="Lato" w:eastAsia="Verdana" w:hAnsi="Lato" w:cstheme="minorHAnsi"/>
                <w:sz w:val="24"/>
                <w:szCs w:val="24"/>
              </w:rPr>
              <w:t>Firefox</w:t>
            </w:r>
            <w:proofErr w:type="spellEnd"/>
            <w:r w:rsidRPr="00C358E6">
              <w:rPr>
                <w:rFonts w:ascii="Lato" w:eastAsia="Verdana" w:hAnsi="Lato" w:cstheme="minorHAnsi"/>
                <w:sz w:val="24"/>
                <w:szCs w:val="24"/>
              </w:rPr>
              <w:t xml:space="preserve"> i Chrome w systemach </w:t>
            </w:r>
            <w:proofErr w:type="spellStart"/>
            <w:r w:rsidRPr="00C358E6">
              <w:rPr>
                <w:rFonts w:ascii="Lato" w:eastAsia="Verdana" w:hAnsi="Lato" w:cstheme="minorHAnsi"/>
                <w:sz w:val="24"/>
                <w:szCs w:val="24"/>
              </w:rPr>
              <w:t>MacOS</w:t>
            </w:r>
            <w:proofErr w:type="spellEnd"/>
            <w:r w:rsidRPr="00C358E6">
              <w:rPr>
                <w:rFonts w:ascii="Lato" w:eastAsia="Verdana" w:hAnsi="Lato" w:cstheme="minorHAnsi"/>
                <w:sz w:val="24"/>
                <w:szCs w:val="24"/>
              </w:rPr>
              <w:t xml:space="preserve"> i Windows </w:t>
            </w:r>
          </w:p>
        </w:tc>
      </w:tr>
      <w:tr w:rsidR="00A567DB" w:rsidRPr="00C358E6" w14:paraId="075E6109" w14:textId="77777777" w:rsidTr="00F556DB">
        <w:trPr>
          <w:trHeight w:val="322"/>
        </w:trPr>
        <w:tc>
          <w:tcPr>
            <w:tcW w:w="567" w:type="dxa"/>
            <w:vAlign w:val="center"/>
          </w:tcPr>
          <w:p w14:paraId="13825338"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2.</w:t>
            </w:r>
          </w:p>
        </w:tc>
        <w:tc>
          <w:tcPr>
            <w:tcW w:w="9498" w:type="dxa"/>
          </w:tcPr>
          <w:p w14:paraId="09BF34EF"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Przeglądarka DICOM zapewnia podgląd obrazów DICOM z użyciem wyłącznie przeglądarki internetowej bez potrzeby instalacji dodatkowych komponentów na stacjach klienckich, takich jak kontrolki ActiveX, </w:t>
            </w:r>
            <w:proofErr w:type="spellStart"/>
            <w:r w:rsidRPr="00C358E6">
              <w:rPr>
                <w:rFonts w:ascii="Lato" w:eastAsia="Verdana" w:hAnsi="Lato" w:cstheme="minorHAnsi"/>
                <w:sz w:val="24"/>
                <w:szCs w:val="24"/>
              </w:rPr>
              <w:t>applety</w:t>
            </w:r>
            <w:proofErr w:type="spellEnd"/>
            <w:r w:rsidRPr="00C358E6">
              <w:rPr>
                <w:rFonts w:ascii="Lato" w:eastAsia="Verdana" w:hAnsi="Lato" w:cstheme="minorHAnsi"/>
                <w:sz w:val="24"/>
                <w:szCs w:val="24"/>
              </w:rPr>
              <w:t xml:space="preserve"> Java, </w:t>
            </w:r>
            <w:proofErr w:type="spellStart"/>
            <w:r w:rsidRPr="00C358E6">
              <w:rPr>
                <w:rFonts w:ascii="Lato" w:eastAsia="Verdana" w:hAnsi="Lato" w:cstheme="minorHAnsi"/>
                <w:sz w:val="24"/>
                <w:szCs w:val="24"/>
              </w:rPr>
              <w:t>pluginy</w:t>
            </w:r>
            <w:proofErr w:type="spellEnd"/>
            <w:r w:rsidRPr="00C358E6">
              <w:rPr>
                <w:rFonts w:ascii="Lato" w:eastAsia="Verdana" w:hAnsi="Lato" w:cstheme="minorHAnsi"/>
                <w:sz w:val="24"/>
                <w:szCs w:val="24"/>
              </w:rPr>
              <w:t xml:space="preserve"> NPAPI czy pakiety Java Web Start.</w:t>
            </w:r>
          </w:p>
        </w:tc>
      </w:tr>
      <w:tr w:rsidR="00A567DB" w:rsidRPr="00C358E6" w14:paraId="100E0970" w14:textId="77777777" w:rsidTr="00F556DB">
        <w:trPr>
          <w:trHeight w:val="322"/>
        </w:trPr>
        <w:tc>
          <w:tcPr>
            <w:tcW w:w="567" w:type="dxa"/>
            <w:vAlign w:val="center"/>
          </w:tcPr>
          <w:p w14:paraId="4ABD5030"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3.</w:t>
            </w:r>
          </w:p>
        </w:tc>
        <w:tc>
          <w:tcPr>
            <w:tcW w:w="9498" w:type="dxa"/>
          </w:tcPr>
          <w:p w14:paraId="5BBA2AEF"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Przeglądarka DICOM zapewnia możliwość wyświetlania minimum modalności: CT, MR, CR/DX, US, PT, XA, IO, NM, plików PDF w tym opisów badań</w:t>
            </w:r>
          </w:p>
        </w:tc>
      </w:tr>
      <w:tr w:rsidR="00A567DB" w:rsidRPr="00C358E6" w14:paraId="01EDF8C9" w14:textId="77777777" w:rsidTr="00F556DB">
        <w:trPr>
          <w:trHeight w:val="322"/>
        </w:trPr>
        <w:tc>
          <w:tcPr>
            <w:tcW w:w="567" w:type="dxa"/>
            <w:vAlign w:val="center"/>
          </w:tcPr>
          <w:p w14:paraId="058CD5C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4.</w:t>
            </w:r>
          </w:p>
        </w:tc>
        <w:tc>
          <w:tcPr>
            <w:tcW w:w="9498" w:type="dxa"/>
          </w:tcPr>
          <w:p w14:paraId="06F1B65E"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Przeglądarka DICOM umożliwia wyświetlanie miniatur serii badania oraz poprzednich badań pacjenta</w:t>
            </w:r>
          </w:p>
        </w:tc>
      </w:tr>
      <w:tr w:rsidR="00A567DB" w:rsidRPr="00C358E6" w14:paraId="64771BE6" w14:textId="77777777" w:rsidTr="00F556DB">
        <w:trPr>
          <w:trHeight w:val="322"/>
        </w:trPr>
        <w:tc>
          <w:tcPr>
            <w:tcW w:w="567" w:type="dxa"/>
            <w:vAlign w:val="center"/>
          </w:tcPr>
          <w:p w14:paraId="216DF92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5.</w:t>
            </w:r>
          </w:p>
        </w:tc>
        <w:tc>
          <w:tcPr>
            <w:tcW w:w="9498" w:type="dxa"/>
          </w:tcPr>
          <w:p w14:paraId="12FD4277" w14:textId="77777777" w:rsidR="00A567DB" w:rsidRPr="00C358E6" w:rsidRDefault="00A567DB" w:rsidP="00C358E6">
            <w:pPr>
              <w:widowControl w:val="0"/>
              <w:spacing w:line="276" w:lineRule="auto"/>
              <w:ind w:right="175"/>
              <w:jc w:val="both"/>
              <w:rPr>
                <w:rFonts w:ascii="Lato" w:eastAsia="Verdana" w:hAnsi="Lato" w:cstheme="minorHAnsi"/>
                <w:sz w:val="24"/>
                <w:szCs w:val="24"/>
              </w:rPr>
            </w:pPr>
            <w:r w:rsidRPr="00C358E6">
              <w:rPr>
                <w:rFonts w:ascii="Lato" w:eastAsia="Verdana" w:hAnsi="Lato" w:cstheme="minorHAnsi"/>
                <w:sz w:val="24"/>
                <w:szCs w:val="24"/>
              </w:rPr>
              <w:t xml:space="preserve">Przeglądarka DICOM posiada zdefiniowane </w:t>
            </w:r>
            <w:proofErr w:type="spellStart"/>
            <w:r w:rsidRPr="00C358E6">
              <w:rPr>
                <w:rFonts w:ascii="Lato" w:eastAsia="Verdana" w:hAnsi="Lato" w:cstheme="minorHAnsi"/>
                <w:sz w:val="24"/>
                <w:szCs w:val="24"/>
              </w:rPr>
              <w:t>presety</w:t>
            </w:r>
            <w:proofErr w:type="spellEnd"/>
            <w:r w:rsidRPr="00C358E6">
              <w:rPr>
                <w:rFonts w:ascii="Lato" w:eastAsia="Verdana" w:hAnsi="Lato" w:cstheme="minorHAnsi"/>
                <w:sz w:val="24"/>
                <w:szCs w:val="24"/>
              </w:rPr>
              <w:t xml:space="preserve"> ustawień okna w skali </w:t>
            </w:r>
            <w:proofErr w:type="spellStart"/>
            <w:r w:rsidRPr="00C358E6">
              <w:rPr>
                <w:rFonts w:ascii="Lato" w:eastAsia="Verdana" w:hAnsi="Lato" w:cstheme="minorHAnsi"/>
                <w:sz w:val="24"/>
                <w:szCs w:val="24"/>
              </w:rPr>
              <w:t>Hounsfielda</w:t>
            </w:r>
            <w:proofErr w:type="spellEnd"/>
            <w:r w:rsidRPr="00C358E6">
              <w:rPr>
                <w:rFonts w:ascii="Lato" w:eastAsia="Verdana" w:hAnsi="Lato" w:cstheme="minorHAnsi"/>
                <w:sz w:val="24"/>
                <w:szCs w:val="24"/>
              </w:rPr>
              <w:t xml:space="preserve"> dla badań TK w tym minimum:</w:t>
            </w:r>
          </w:p>
          <w:p w14:paraId="18EB972A" w14:textId="77777777" w:rsidR="00A567DB" w:rsidRPr="00C358E6" w:rsidRDefault="00A567DB" w:rsidP="00C358E6">
            <w:pPr>
              <w:widowControl w:val="0"/>
              <w:numPr>
                <w:ilvl w:val="0"/>
                <w:numId w:val="34"/>
              </w:numPr>
              <w:spacing w:line="276" w:lineRule="auto"/>
              <w:ind w:left="459"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okno płucne</w:t>
            </w:r>
          </w:p>
          <w:p w14:paraId="2112E81F" w14:textId="77777777" w:rsidR="00A567DB" w:rsidRPr="00C358E6" w:rsidRDefault="00A567DB" w:rsidP="00C358E6">
            <w:pPr>
              <w:widowControl w:val="0"/>
              <w:numPr>
                <w:ilvl w:val="0"/>
                <w:numId w:val="34"/>
              </w:numPr>
              <w:spacing w:line="276" w:lineRule="auto"/>
              <w:ind w:left="459"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okno </w:t>
            </w:r>
            <w:proofErr w:type="spellStart"/>
            <w:r w:rsidRPr="00C358E6">
              <w:rPr>
                <w:rFonts w:ascii="Lato" w:eastAsia="Verdana" w:hAnsi="Lato" w:cstheme="minorHAnsi"/>
                <w:color w:val="000000"/>
                <w:sz w:val="24"/>
                <w:szCs w:val="24"/>
              </w:rPr>
              <w:t>miękkotkankowe</w:t>
            </w:r>
            <w:proofErr w:type="spellEnd"/>
          </w:p>
          <w:p w14:paraId="6D5FBA23" w14:textId="77777777" w:rsidR="00A567DB" w:rsidRPr="00C358E6" w:rsidRDefault="00A567DB" w:rsidP="00C358E6">
            <w:pPr>
              <w:widowControl w:val="0"/>
              <w:numPr>
                <w:ilvl w:val="0"/>
                <w:numId w:val="34"/>
              </w:numPr>
              <w:spacing w:line="276" w:lineRule="auto"/>
              <w:ind w:left="459"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okno kostne</w:t>
            </w:r>
          </w:p>
          <w:p w14:paraId="0C74B87E" w14:textId="77777777" w:rsidR="00A567DB" w:rsidRPr="00C358E6" w:rsidRDefault="00A567DB" w:rsidP="00C358E6">
            <w:pPr>
              <w:widowControl w:val="0"/>
              <w:numPr>
                <w:ilvl w:val="0"/>
                <w:numId w:val="34"/>
              </w:numPr>
              <w:spacing w:line="276" w:lineRule="auto"/>
              <w:ind w:left="459" w:right="175"/>
              <w:jc w:val="both"/>
              <w:rPr>
                <w:rFonts w:ascii="Lato" w:eastAsia="Verdana" w:hAnsi="Lato" w:cstheme="minorHAnsi"/>
                <w:color w:val="000000"/>
                <w:sz w:val="24"/>
                <w:szCs w:val="24"/>
              </w:rPr>
            </w:pPr>
            <w:r w:rsidRPr="00C358E6">
              <w:rPr>
                <w:rFonts w:ascii="Lato" w:eastAsia="Verdana" w:hAnsi="Lato" w:cstheme="minorHAnsi"/>
                <w:color w:val="000000"/>
                <w:sz w:val="24"/>
                <w:szCs w:val="24"/>
              </w:rPr>
              <w:t>okno naczyniowe</w:t>
            </w:r>
          </w:p>
          <w:p w14:paraId="74D6834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okno celowane na mózgowie.</w:t>
            </w:r>
          </w:p>
        </w:tc>
      </w:tr>
      <w:tr w:rsidR="00A567DB" w:rsidRPr="00C358E6" w14:paraId="2E0F966F" w14:textId="77777777" w:rsidTr="00F556DB">
        <w:trPr>
          <w:trHeight w:val="322"/>
        </w:trPr>
        <w:tc>
          <w:tcPr>
            <w:tcW w:w="567" w:type="dxa"/>
            <w:vAlign w:val="center"/>
          </w:tcPr>
          <w:p w14:paraId="48762FF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6.</w:t>
            </w:r>
          </w:p>
        </w:tc>
        <w:tc>
          <w:tcPr>
            <w:tcW w:w="9498" w:type="dxa"/>
          </w:tcPr>
          <w:p w14:paraId="791B797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powiększanie, przesuwania i obracania obrazu</w:t>
            </w:r>
          </w:p>
        </w:tc>
      </w:tr>
      <w:tr w:rsidR="00A567DB" w:rsidRPr="00C358E6" w14:paraId="1D84E4F1" w14:textId="77777777" w:rsidTr="00F556DB">
        <w:trPr>
          <w:trHeight w:val="322"/>
        </w:trPr>
        <w:tc>
          <w:tcPr>
            <w:tcW w:w="567" w:type="dxa"/>
            <w:vAlign w:val="center"/>
          </w:tcPr>
          <w:p w14:paraId="270AEFD3"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7.</w:t>
            </w:r>
          </w:p>
        </w:tc>
        <w:tc>
          <w:tcPr>
            <w:tcW w:w="9498" w:type="dxa"/>
          </w:tcPr>
          <w:p w14:paraId="699F40C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Możliwość przerzucania obrazu w pionie i poziomie </w:t>
            </w:r>
          </w:p>
        </w:tc>
      </w:tr>
      <w:tr w:rsidR="00A567DB" w:rsidRPr="00C358E6" w14:paraId="3DA854CD" w14:textId="77777777" w:rsidTr="00F556DB">
        <w:trPr>
          <w:trHeight w:val="322"/>
        </w:trPr>
        <w:tc>
          <w:tcPr>
            <w:tcW w:w="567" w:type="dxa"/>
            <w:vAlign w:val="center"/>
          </w:tcPr>
          <w:p w14:paraId="0E4FB271"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8.</w:t>
            </w:r>
          </w:p>
        </w:tc>
        <w:tc>
          <w:tcPr>
            <w:tcW w:w="9498" w:type="dxa"/>
          </w:tcPr>
          <w:p w14:paraId="227D5811"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Przeglądarka DICOM posiada funkcję </w:t>
            </w:r>
            <w:proofErr w:type="spellStart"/>
            <w:r w:rsidRPr="00C358E6">
              <w:rPr>
                <w:rFonts w:ascii="Lato" w:eastAsia="Verdana" w:hAnsi="Lato" w:cstheme="minorHAnsi"/>
                <w:sz w:val="24"/>
                <w:szCs w:val="24"/>
              </w:rPr>
              <w:t>cine</w:t>
            </w:r>
            <w:proofErr w:type="spellEnd"/>
            <w:r w:rsidRPr="00C358E6">
              <w:rPr>
                <w:rFonts w:ascii="Lato" w:eastAsia="Verdana" w:hAnsi="Lato" w:cstheme="minorHAnsi"/>
                <w:sz w:val="24"/>
                <w:szCs w:val="24"/>
              </w:rPr>
              <w:t xml:space="preserve"> – odtwarzanie ciągłe klatka po klatce</w:t>
            </w:r>
          </w:p>
        </w:tc>
      </w:tr>
      <w:tr w:rsidR="00A567DB" w:rsidRPr="00C358E6" w14:paraId="2B8BA8E4" w14:textId="77777777" w:rsidTr="00F556DB">
        <w:trPr>
          <w:trHeight w:val="322"/>
        </w:trPr>
        <w:tc>
          <w:tcPr>
            <w:tcW w:w="567" w:type="dxa"/>
            <w:vAlign w:val="center"/>
          </w:tcPr>
          <w:p w14:paraId="7DCA010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9.</w:t>
            </w:r>
          </w:p>
        </w:tc>
        <w:tc>
          <w:tcPr>
            <w:tcW w:w="9498" w:type="dxa"/>
          </w:tcPr>
          <w:p w14:paraId="49967176"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odtwarzania filmów</w:t>
            </w:r>
          </w:p>
        </w:tc>
      </w:tr>
      <w:tr w:rsidR="00A567DB" w:rsidRPr="00C358E6" w14:paraId="695BC40B" w14:textId="77777777" w:rsidTr="00F556DB">
        <w:trPr>
          <w:trHeight w:val="322"/>
        </w:trPr>
        <w:tc>
          <w:tcPr>
            <w:tcW w:w="567" w:type="dxa"/>
            <w:vAlign w:val="center"/>
          </w:tcPr>
          <w:p w14:paraId="27DAF152"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10.</w:t>
            </w:r>
          </w:p>
        </w:tc>
        <w:tc>
          <w:tcPr>
            <w:tcW w:w="9498" w:type="dxa"/>
          </w:tcPr>
          <w:p w14:paraId="15689D00"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Narządzie lupy - powiększenie fragmentu obrazu z możliwością regulacji stopnia powiększenia </w:t>
            </w:r>
          </w:p>
        </w:tc>
      </w:tr>
      <w:tr w:rsidR="00A567DB" w:rsidRPr="00C358E6" w14:paraId="6DE0DE76" w14:textId="77777777" w:rsidTr="00F556DB">
        <w:trPr>
          <w:trHeight w:val="322"/>
        </w:trPr>
        <w:tc>
          <w:tcPr>
            <w:tcW w:w="567" w:type="dxa"/>
            <w:vAlign w:val="center"/>
          </w:tcPr>
          <w:p w14:paraId="007CB8EF"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11.</w:t>
            </w:r>
          </w:p>
        </w:tc>
        <w:tc>
          <w:tcPr>
            <w:tcW w:w="9498" w:type="dxa"/>
          </w:tcPr>
          <w:p w14:paraId="4BCF619F"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Linie referencyjne – prezentacja płaszczyzny serii badania na wyświetlonej obok serii w innej orientacji płaszczyzny</w:t>
            </w:r>
          </w:p>
        </w:tc>
      </w:tr>
      <w:tr w:rsidR="00A567DB" w:rsidRPr="00C358E6" w14:paraId="199588E8" w14:textId="77777777" w:rsidTr="00F556DB">
        <w:trPr>
          <w:trHeight w:val="322"/>
        </w:trPr>
        <w:tc>
          <w:tcPr>
            <w:tcW w:w="567" w:type="dxa"/>
            <w:vAlign w:val="center"/>
          </w:tcPr>
          <w:p w14:paraId="66C34808"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12.</w:t>
            </w:r>
          </w:p>
        </w:tc>
        <w:tc>
          <w:tcPr>
            <w:tcW w:w="9498" w:type="dxa"/>
          </w:tcPr>
          <w:p w14:paraId="6CAF3BC9"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Automatyczne dopasowanie powiększenia obrazu do wielkości okna</w:t>
            </w:r>
          </w:p>
        </w:tc>
      </w:tr>
      <w:tr w:rsidR="00A567DB" w:rsidRPr="00C358E6" w14:paraId="28064C52" w14:textId="77777777" w:rsidTr="00F556DB">
        <w:trPr>
          <w:trHeight w:val="322"/>
        </w:trPr>
        <w:tc>
          <w:tcPr>
            <w:tcW w:w="567" w:type="dxa"/>
            <w:vAlign w:val="center"/>
          </w:tcPr>
          <w:p w14:paraId="18B1DB90"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13.</w:t>
            </w:r>
          </w:p>
        </w:tc>
        <w:tc>
          <w:tcPr>
            <w:tcW w:w="9498" w:type="dxa"/>
          </w:tcPr>
          <w:p w14:paraId="7A40EE63"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Kursor 3D pozwalający na synchronizację przekroju płaszczyzny przeglądanego badania pomiędzy seriami wykonanymi w różnych płaszczyznach</w:t>
            </w:r>
          </w:p>
        </w:tc>
      </w:tr>
      <w:tr w:rsidR="00A567DB" w:rsidRPr="00C358E6" w14:paraId="17FECF54" w14:textId="77777777" w:rsidTr="00F556DB">
        <w:trPr>
          <w:trHeight w:val="322"/>
        </w:trPr>
        <w:tc>
          <w:tcPr>
            <w:tcW w:w="567" w:type="dxa"/>
            <w:vAlign w:val="center"/>
          </w:tcPr>
          <w:p w14:paraId="14AA9F1D"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14.</w:t>
            </w:r>
          </w:p>
        </w:tc>
        <w:tc>
          <w:tcPr>
            <w:tcW w:w="9498" w:type="dxa"/>
          </w:tcPr>
          <w:p w14:paraId="70A6CD49" w14:textId="77777777" w:rsidR="00A567DB" w:rsidRPr="00C358E6" w:rsidRDefault="00A567DB" w:rsidP="00C358E6">
            <w:pPr>
              <w:widowControl w:val="0"/>
              <w:spacing w:line="276" w:lineRule="auto"/>
              <w:rPr>
                <w:rFonts w:ascii="Lato" w:eastAsia="Verdana" w:hAnsi="Lato" w:cstheme="minorHAnsi"/>
                <w:sz w:val="24"/>
                <w:szCs w:val="24"/>
              </w:rPr>
            </w:pPr>
            <w:r w:rsidRPr="00C358E6">
              <w:rPr>
                <w:rFonts w:ascii="Lato" w:eastAsia="Verdana" w:hAnsi="Lato" w:cstheme="minorHAnsi"/>
                <w:sz w:val="24"/>
                <w:szCs w:val="24"/>
              </w:rPr>
              <w:t>Przeglądarka DICOM udostępnia możliwość tworzenia adnotacji i funkcje pomiarowe:</w:t>
            </w:r>
          </w:p>
          <w:p w14:paraId="4A1E5ABC" w14:textId="77777777" w:rsidR="00A567DB" w:rsidRPr="00C358E6" w:rsidRDefault="00A567DB" w:rsidP="00C358E6">
            <w:pPr>
              <w:widowControl w:val="0"/>
              <w:numPr>
                <w:ilvl w:val="0"/>
                <w:numId w:val="33"/>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pomiar odległości</w:t>
            </w:r>
          </w:p>
          <w:p w14:paraId="098BC9D3" w14:textId="77777777" w:rsidR="00A567DB" w:rsidRPr="00C358E6" w:rsidRDefault="00A567DB" w:rsidP="00C358E6">
            <w:pPr>
              <w:widowControl w:val="0"/>
              <w:numPr>
                <w:ilvl w:val="0"/>
                <w:numId w:val="33"/>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pomiar powierzchni w obrębie ROI (min. kwadrat, elipsa)</w:t>
            </w:r>
          </w:p>
          <w:p w14:paraId="52CA49DD" w14:textId="77777777" w:rsidR="00A567DB" w:rsidRPr="00C358E6" w:rsidRDefault="00A567DB" w:rsidP="00C358E6">
            <w:pPr>
              <w:widowControl w:val="0"/>
              <w:numPr>
                <w:ilvl w:val="0"/>
                <w:numId w:val="33"/>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 xml:space="preserve">pomiar kąta </w:t>
            </w:r>
          </w:p>
          <w:p w14:paraId="3580958D" w14:textId="77777777" w:rsidR="00A567DB" w:rsidRPr="00C358E6" w:rsidRDefault="00A567DB" w:rsidP="00C358E6">
            <w:pPr>
              <w:widowControl w:val="0"/>
              <w:numPr>
                <w:ilvl w:val="0"/>
                <w:numId w:val="33"/>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pomiar kąta między dwoma prostymi</w:t>
            </w:r>
          </w:p>
          <w:p w14:paraId="20F61C24" w14:textId="77777777" w:rsidR="00A567DB" w:rsidRPr="00C358E6" w:rsidRDefault="00A567DB" w:rsidP="00C358E6">
            <w:pPr>
              <w:widowControl w:val="0"/>
              <w:numPr>
                <w:ilvl w:val="0"/>
                <w:numId w:val="33"/>
              </w:numPr>
              <w:spacing w:line="276" w:lineRule="auto"/>
              <w:ind w:left="459"/>
              <w:rPr>
                <w:rFonts w:ascii="Lato" w:eastAsia="Verdana" w:hAnsi="Lato" w:cstheme="minorHAnsi"/>
                <w:color w:val="000000"/>
                <w:sz w:val="24"/>
                <w:szCs w:val="24"/>
              </w:rPr>
            </w:pPr>
            <w:r w:rsidRPr="00C358E6">
              <w:rPr>
                <w:rFonts w:ascii="Lato" w:eastAsia="Verdana" w:hAnsi="Lato" w:cstheme="minorHAnsi"/>
                <w:color w:val="000000"/>
                <w:sz w:val="24"/>
                <w:szCs w:val="24"/>
              </w:rPr>
              <w:t>możliwość oznaczenia zmiany strzałką</w:t>
            </w:r>
          </w:p>
          <w:p w14:paraId="1CA2435C"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color w:val="000000"/>
                <w:sz w:val="24"/>
                <w:szCs w:val="24"/>
              </w:rPr>
              <w:t>możliwość adnotacji tekstowych na obrazach.</w:t>
            </w:r>
          </w:p>
        </w:tc>
      </w:tr>
      <w:tr w:rsidR="00A567DB" w:rsidRPr="00C358E6" w14:paraId="0915F2BA" w14:textId="77777777" w:rsidTr="00F556DB">
        <w:trPr>
          <w:trHeight w:val="322"/>
        </w:trPr>
        <w:tc>
          <w:tcPr>
            <w:tcW w:w="567" w:type="dxa"/>
            <w:vAlign w:val="center"/>
          </w:tcPr>
          <w:p w14:paraId="2564981E"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15.</w:t>
            </w:r>
          </w:p>
        </w:tc>
        <w:tc>
          <w:tcPr>
            <w:tcW w:w="9498" w:type="dxa"/>
          </w:tcPr>
          <w:p w14:paraId="1F2C7F22"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Wyświetlania informacji identyfikujących pacjenta i badanie na obrazach</w:t>
            </w:r>
          </w:p>
        </w:tc>
      </w:tr>
      <w:tr w:rsidR="00A567DB" w:rsidRPr="00C358E6" w14:paraId="1A6CD04A" w14:textId="77777777" w:rsidTr="00F556DB">
        <w:trPr>
          <w:trHeight w:val="322"/>
        </w:trPr>
        <w:tc>
          <w:tcPr>
            <w:tcW w:w="567" w:type="dxa"/>
            <w:vAlign w:val="center"/>
          </w:tcPr>
          <w:p w14:paraId="2A0D85F7"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16.</w:t>
            </w:r>
          </w:p>
        </w:tc>
        <w:tc>
          <w:tcPr>
            <w:tcW w:w="9498" w:type="dxa"/>
          </w:tcPr>
          <w:p w14:paraId="63D917A4"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 xml:space="preserve">Pomiar gęstości optycznej (CR) oraz jednostek </w:t>
            </w:r>
            <w:proofErr w:type="spellStart"/>
            <w:r w:rsidRPr="00C358E6">
              <w:rPr>
                <w:rFonts w:ascii="Lato" w:eastAsia="Verdana" w:hAnsi="Lato" w:cstheme="minorHAnsi"/>
                <w:sz w:val="24"/>
                <w:szCs w:val="24"/>
              </w:rPr>
              <w:t>Hounsfielda</w:t>
            </w:r>
            <w:proofErr w:type="spellEnd"/>
            <w:r w:rsidRPr="00C358E6">
              <w:rPr>
                <w:rFonts w:ascii="Lato" w:eastAsia="Verdana" w:hAnsi="Lato" w:cstheme="minorHAnsi"/>
                <w:sz w:val="24"/>
                <w:szCs w:val="24"/>
              </w:rPr>
              <w:t xml:space="preserve"> (CT) – pomiar w ROI i w punkcie (pomiar średni oraz odchylenie standardowe)</w:t>
            </w:r>
          </w:p>
        </w:tc>
      </w:tr>
      <w:tr w:rsidR="00A567DB" w:rsidRPr="00C358E6" w14:paraId="655EA2FA" w14:textId="77777777" w:rsidTr="00F556DB">
        <w:trPr>
          <w:trHeight w:val="322"/>
        </w:trPr>
        <w:tc>
          <w:tcPr>
            <w:tcW w:w="567" w:type="dxa"/>
            <w:vAlign w:val="center"/>
          </w:tcPr>
          <w:p w14:paraId="5B7F54F6"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17.</w:t>
            </w:r>
          </w:p>
        </w:tc>
        <w:tc>
          <w:tcPr>
            <w:tcW w:w="9498" w:type="dxa"/>
          </w:tcPr>
          <w:p w14:paraId="3EEB5668"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umieszczenia adnotacji tekstowej wraz ze strzałką na obrazie</w:t>
            </w:r>
          </w:p>
        </w:tc>
      </w:tr>
      <w:tr w:rsidR="00A567DB" w:rsidRPr="00C358E6" w14:paraId="02635AFE" w14:textId="77777777" w:rsidTr="00F556DB">
        <w:trPr>
          <w:trHeight w:val="322"/>
        </w:trPr>
        <w:tc>
          <w:tcPr>
            <w:tcW w:w="567" w:type="dxa"/>
            <w:vAlign w:val="center"/>
          </w:tcPr>
          <w:p w14:paraId="7A9F50C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18.</w:t>
            </w:r>
          </w:p>
        </w:tc>
        <w:tc>
          <w:tcPr>
            <w:tcW w:w="9498" w:type="dxa"/>
          </w:tcPr>
          <w:p w14:paraId="4CEB853D"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Prezentacja serii w badaniu w postaci podglądu miniaturek serii wraz z informacją o liczbie obrazów w serii</w:t>
            </w:r>
          </w:p>
        </w:tc>
      </w:tr>
      <w:tr w:rsidR="00A567DB" w:rsidRPr="00C358E6" w14:paraId="2487FE0C" w14:textId="77777777" w:rsidTr="00F556DB">
        <w:trPr>
          <w:trHeight w:val="322"/>
        </w:trPr>
        <w:tc>
          <w:tcPr>
            <w:tcW w:w="567" w:type="dxa"/>
            <w:vAlign w:val="center"/>
          </w:tcPr>
          <w:p w14:paraId="38A66FFB"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t>19.</w:t>
            </w:r>
          </w:p>
        </w:tc>
        <w:tc>
          <w:tcPr>
            <w:tcW w:w="9498" w:type="dxa"/>
          </w:tcPr>
          <w:p w14:paraId="6422C261"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Możliwość inwersji skali kolorów</w:t>
            </w:r>
          </w:p>
        </w:tc>
      </w:tr>
      <w:tr w:rsidR="00A567DB" w:rsidRPr="00C358E6" w14:paraId="04320636" w14:textId="77777777" w:rsidTr="00F556DB">
        <w:trPr>
          <w:trHeight w:val="322"/>
        </w:trPr>
        <w:tc>
          <w:tcPr>
            <w:tcW w:w="567" w:type="dxa"/>
            <w:vAlign w:val="center"/>
          </w:tcPr>
          <w:p w14:paraId="1029E10A" w14:textId="77777777" w:rsidR="00A567DB" w:rsidRPr="00C358E6" w:rsidRDefault="00A567DB" w:rsidP="00C358E6">
            <w:pPr>
              <w:spacing w:line="276" w:lineRule="auto"/>
              <w:jc w:val="center"/>
              <w:rPr>
                <w:rFonts w:ascii="Lato" w:eastAsia="Verdana" w:hAnsi="Lato" w:cstheme="minorHAnsi"/>
                <w:sz w:val="24"/>
                <w:szCs w:val="24"/>
              </w:rPr>
            </w:pPr>
            <w:r w:rsidRPr="00C358E6">
              <w:rPr>
                <w:rFonts w:ascii="Lato" w:eastAsia="Verdana" w:hAnsi="Lato" w:cstheme="minorHAnsi"/>
                <w:sz w:val="24"/>
                <w:szCs w:val="24"/>
              </w:rPr>
              <w:lastRenderedPageBreak/>
              <w:t>20.</w:t>
            </w:r>
          </w:p>
        </w:tc>
        <w:tc>
          <w:tcPr>
            <w:tcW w:w="9498" w:type="dxa"/>
          </w:tcPr>
          <w:p w14:paraId="31AAE578" w14:textId="77777777" w:rsidR="00A567DB" w:rsidRPr="00C358E6" w:rsidRDefault="00A567DB" w:rsidP="00C358E6">
            <w:pPr>
              <w:spacing w:line="276" w:lineRule="auto"/>
              <w:rPr>
                <w:rFonts w:ascii="Lato" w:eastAsia="Verdana" w:hAnsi="Lato" w:cstheme="minorHAnsi"/>
                <w:color w:val="000000"/>
                <w:sz w:val="24"/>
                <w:szCs w:val="24"/>
              </w:rPr>
            </w:pPr>
            <w:r w:rsidRPr="00C358E6">
              <w:rPr>
                <w:rFonts w:ascii="Lato" w:eastAsia="Verdana" w:hAnsi="Lato" w:cstheme="minorHAnsi"/>
                <w:sz w:val="24"/>
                <w:szCs w:val="24"/>
              </w:rPr>
              <w:t>Przeglądarka DICOM umożliwia zmianę układu okien minimum w układzie 1x1, 2x1, 1x2, 2x2</w:t>
            </w:r>
          </w:p>
        </w:tc>
      </w:tr>
    </w:tbl>
    <w:p w14:paraId="7819E92E" w14:textId="4640DD59" w:rsidR="00A567DB" w:rsidRPr="00C358E6" w:rsidRDefault="00A567DB" w:rsidP="00C358E6">
      <w:pPr>
        <w:pStyle w:val="Akapitzlist"/>
        <w:numPr>
          <w:ilvl w:val="3"/>
          <w:numId w:val="12"/>
        </w:numPr>
        <w:spacing w:before="240" w:after="240" w:line="276" w:lineRule="auto"/>
        <w:ind w:left="709" w:hanging="357"/>
        <w:contextualSpacing w:val="0"/>
        <w:rPr>
          <w:rFonts w:ascii="Lato" w:hAnsi="Lato"/>
          <w:b/>
          <w:bCs/>
          <w:sz w:val="24"/>
          <w:szCs w:val="24"/>
          <w:lang w:eastAsia="zh-CN"/>
        </w:rPr>
      </w:pPr>
      <w:bookmarkStart w:id="3" w:name="_Toc212232936"/>
      <w:r w:rsidRPr="00C358E6">
        <w:rPr>
          <w:rFonts w:ascii="Lato" w:hAnsi="Lato"/>
          <w:b/>
          <w:bCs/>
          <w:sz w:val="24"/>
          <w:szCs w:val="24"/>
          <w:lang w:eastAsia="zh-CN"/>
        </w:rPr>
        <w:t>Gwarancja</w:t>
      </w:r>
      <w:bookmarkEnd w:id="3"/>
      <w:r w:rsidRPr="00C358E6">
        <w:rPr>
          <w:rFonts w:ascii="Lato" w:hAnsi="Lato"/>
          <w:b/>
          <w:bCs/>
          <w:sz w:val="24"/>
          <w:szCs w:val="24"/>
          <w:lang w:eastAsia="zh-CN"/>
        </w:rPr>
        <w:t xml:space="preserve"> </w:t>
      </w:r>
      <w:r w:rsidR="008D54ED" w:rsidRPr="00C358E6">
        <w:rPr>
          <w:rFonts w:ascii="Lato" w:hAnsi="Lato"/>
          <w:b/>
          <w:bCs/>
          <w:sz w:val="24"/>
          <w:szCs w:val="24"/>
          <w:lang w:eastAsia="zh-CN"/>
        </w:rPr>
        <w:t>oraz</w:t>
      </w:r>
      <w:r w:rsidRPr="00C358E6">
        <w:rPr>
          <w:rFonts w:ascii="Lato" w:hAnsi="Lato"/>
          <w:b/>
          <w:bCs/>
          <w:sz w:val="24"/>
          <w:szCs w:val="24"/>
          <w:lang w:eastAsia="zh-CN"/>
        </w:rPr>
        <w:t xml:space="preserve"> inne warunki</w:t>
      </w:r>
    </w:p>
    <w:tbl>
      <w:tblPr>
        <w:tblStyle w:val="Tabela-Siatka"/>
        <w:tblW w:w="10065" w:type="dxa"/>
        <w:tblInd w:w="-714" w:type="dxa"/>
        <w:tblLook w:val="04A0" w:firstRow="1" w:lastRow="0" w:firstColumn="1" w:lastColumn="0" w:noHBand="0" w:noVBand="1"/>
      </w:tblPr>
      <w:tblGrid>
        <w:gridCol w:w="567"/>
        <w:gridCol w:w="9498"/>
      </w:tblGrid>
      <w:tr w:rsidR="00A567DB" w:rsidRPr="00C358E6" w14:paraId="3607F0A8" w14:textId="77777777" w:rsidTr="00F556DB">
        <w:tc>
          <w:tcPr>
            <w:tcW w:w="567" w:type="dxa"/>
          </w:tcPr>
          <w:p w14:paraId="0BF9B731" w14:textId="5BA0D399" w:rsidR="00A567DB" w:rsidRPr="00C358E6" w:rsidRDefault="00A567DB" w:rsidP="00C358E6">
            <w:pPr>
              <w:pStyle w:val="Akapitzlist"/>
              <w:numPr>
                <w:ilvl w:val="0"/>
                <w:numId w:val="37"/>
              </w:numPr>
              <w:spacing w:line="276" w:lineRule="auto"/>
              <w:ind w:hanging="684"/>
              <w:rPr>
                <w:rFonts w:ascii="Lato" w:hAnsi="Lato"/>
                <w:sz w:val="24"/>
                <w:szCs w:val="24"/>
                <w:lang w:eastAsia="zh-CN"/>
              </w:rPr>
            </w:pPr>
          </w:p>
        </w:tc>
        <w:tc>
          <w:tcPr>
            <w:tcW w:w="9498" w:type="dxa"/>
          </w:tcPr>
          <w:p w14:paraId="05F57EA3" w14:textId="60245530" w:rsidR="00A567DB" w:rsidRPr="00C358E6" w:rsidRDefault="00A567DB" w:rsidP="00C358E6">
            <w:pPr>
              <w:spacing w:line="276" w:lineRule="auto"/>
              <w:rPr>
                <w:rFonts w:ascii="Lato" w:hAnsi="Lato"/>
                <w:sz w:val="24"/>
                <w:szCs w:val="24"/>
                <w:lang w:eastAsia="zh-CN"/>
              </w:rPr>
            </w:pPr>
            <w:r w:rsidRPr="00C358E6">
              <w:rPr>
                <w:rFonts w:ascii="Lato" w:eastAsia="Verdana" w:hAnsi="Lato" w:cstheme="minorHAnsi"/>
                <w:sz w:val="24"/>
                <w:szCs w:val="24"/>
              </w:rPr>
              <w:t>Gwarancja producenta PACS lub jego Autoryzowanego Partnera Serwisowego.</w:t>
            </w:r>
          </w:p>
        </w:tc>
      </w:tr>
      <w:tr w:rsidR="00A567DB" w:rsidRPr="00C358E6" w14:paraId="3717B007" w14:textId="77777777" w:rsidTr="00F556DB">
        <w:trPr>
          <w:trHeight w:val="1116"/>
        </w:trPr>
        <w:tc>
          <w:tcPr>
            <w:tcW w:w="567" w:type="dxa"/>
          </w:tcPr>
          <w:p w14:paraId="69A834C5" w14:textId="77777777" w:rsidR="00A567DB" w:rsidRPr="00C358E6" w:rsidRDefault="00A567DB" w:rsidP="00C358E6">
            <w:pPr>
              <w:pStyle w:val="Akapitzlist"/>
              <w:numPr>
                <w:ilvl w:val="0"/>
                <w:numId w:val="37"/>
              </w:numPr>
              <w:spacing w:line="276" w:lineRule="auto"/>
              <w:ind w:hanging="684"/>
              <w:rPr>
                <w:rFonts w:ascii="Lato" w:hAnsi="Lato"/>
                <w:sz w:val="24"/>
                <w:szCs w:val="24"/>
                <w:lang w:eastAsia="zh-CN"/>
              </w:rPr>
            </w:pPr>
          </w:p>
        </w:tc>
        <w:tc>
          <w:tcPr>
            <w:tcW w:w="9498" w:type="dxa"/>
          </w:tcPr>
          <w:p w14:paraId="74FD5E4D" w14:textId="6CE4EBC0" w:rsidR="00A567DB" w:rsidRPr="00C358E6" w:rsidRDefault="00A567DB" w:rsidP="00C358E6">
            <w:pPr>
              <w:spacing w:line="276" w:lineRule="auto"/>
              <w:rPr>
                <w:rFonts w:ascii="Lato" w:hAnsi="Lato"/>
                <w:sz w:val="24"/>
                <w:szCs w:val="24"/>
                <w:lang w:eastAsia="zh-CN"/>
              </w:rPr>
            </w:pPr>
            <w:r w:rsidRPr="00C358E6">
              <w:rPr>
                <w:rFonts w:ascii="Lato" w:eastAsia="Verdana" w:hAnsi="Lato" w:cstheme="minorHAnsi"/>
                <w:sz w:val="24"/>
                <w:szCs w:val="24"/>
              </w:rPr>
              <w:t>Zapewniony kanał mailowy i telefoniczny zgłaszania awarii i usterek oraz dedykowany portal z katalogiem różnych rodzajów zgłoszeń, umożliwiający szybsze procesowanie i nadawanie priorytetu zgłoszeniu serwisowemu.</w:t>
            </w:r>
          </w:p>
        </w:tc>
      </w:tr>
      <w:tr w:rsidR="00A567DB" w:rsidRPr="00C358E6" w14:paraId="240B9DF7" w14:textId="77777777" w:rsidTr="00F556DB">
        <w:tc>
          <w:tcPr>
            <w:tcW w:w="567" w:type="dxa"/>
          </w:tcPr>
          <w:p w14:paraId="22C8C05B" w14:textId="77777777" w:rsidR="00A567DB" w:rsidRPr="00C358E6" w:rsidRDefault="00A567DB" w:rsidP="00C358E6">
            <w:pPr>
              <w:pStyle w:val="Akapitzlist"/>
              <w:numPr>
                <w:ilvl w:val="0"/>
                <w:numId w:val="37"/>
              </w:numPr>
              <w:spacing w:line="276" w:lineRule="auto"/>
              <w:ind w:hanging="684"/>
              <w:rPr>
                <w:rFonts w:ascii="Lato" w:hAnsi="Lato"/>
                <w:sz w:val="24"/>
                <w:szCs w:val="24"/>
                <w:lang w:eastAsia="zh-CN"/>
              </w:rPr>
            </w:pPr>
          </w:p>
        </w:tc>
        <w:tc>
          <w:tcPr>
            <w:tcW w:w="9498" w:type="dxa"/>
          </w:tcPr>
          <w:p w14:paraId="4E2589EE" w14:textId="77777777" w:rsidR="00A567DB" w:rsidRPr="00C358E6" w:rsidRDefault="00A567DB" w:rsidP="00C358E6">
            <w:pPr>
              <w:spacing w:line="276" w:lineRule="auto"/>
              <w:rPr>
                <w:rFonts w:ascii="Lato" w:hAnsi="Lato" w:cstheme="minorHAnsi"/>
                <w:sz w:val="24"/>
                <w:szCs w:val="24"/>
                <w:lang w:eastAsia="zh-CN"/>
              </w:rPr>
            </w:pPr>
            <w:r w:rsidRPr="00C358E6">
              <w:rPr>
                <w:rFonts w:ascii="Lato" w:hAnsi="Lato" w:cstheme="minorHAnsi"/>
                <w:sz w:val="24"/>
                <w:szCs w:val="24"/>
                <w:lang w:eastAsia="zh-CN"/>
              </w:rPr>
              <w:t>Gwarantowane czasy serwisowe:</w:t>
            </w:r>
          </w:p>
          <w:p w14:paraId="70A165ED" w14:textId="7688C493" w:rsidR="00A567DB" w:rsidRPr="00C358E6" w:rsidRDefault="00A567DB" w:rsidP="00C358E6">
            <w:pPr>
              <w:spacing w:line="276" w:lineRule="auto"/>
              <w:rPr>
                <w:rFonts w:ascii="Lato" w:hAnsi="Lato"/>
                <w:sz w:val="24"/>
                <w:szCs w:val="24"/>
                <w:lang w:eastAsia="zh-CN"/>
              </w:rPr>
            </w:pPr>
            <w:r w:rsidRPr="00C358E6">
              <w:rPr>
                <w:rFonts w:ascii="Lato" w:hAnsi="Lato"/>
                <w:sz w:val="24"/>
                <w:szCs w:val="24"/>
                <w:lang w:eastAsia="zh-CN"/>
              </w:rPr>
              <w:t>a) Czas przypisania priorytetu zgłoszenia max. 20 minut</w:t>
            </w:r>
          </w:p>
          <w:p w14:paraId="7AD0306D" w14:textId="6D2EDB62" w:rsidR="00A567DB" w:rsidRPr="00C358E6" w:rsidRDefault="00A567DB" w:rsidP="00C358E6">
            <w:pPr>
              <w:spacing w:line="276" w:lineRule="auto"/>
              <w:rPr>
                <w:rFonts w:ascii="Lato" w:hAnsi="Lato"/>
                <w:sz w:val="24"/>
                <w:szCs w:val="24"/>
                <w:lang w:eastAsia="zh-CN"/>
              </w:rPr>
            </w:pPr>
            <w:r w:rsidRPr="00C358E6">
              <w:rPr>
                <w:rFonts w:ascii="Lato" w:hAnsi="Lato"/>
                <w:sz w:val="24"/>
                <w:szCs w:val="24"/>
                <w:lang w:eastAsia="zh-CN"/>
              </w:rPr>
              <w:t>b) Czas naprawy usterki - tryb planowy - max 5 dni roboczych</w:t>
            </w:r>
          </w:p>
          <w:p w14:paraId="0A88254C" w14:textId="46D574C6" w:rsidR="00A567DB" w:rsidRPr="00C358E6" w:rsidRDefault="00A567DB" w:rsidP="00C358E6">
            <w:pPr>
              <w:spacing w:line="276" w:lineRule="auto"/>
              <w:rPr>
                <w:rFonts w:ascii="Lato" w:hAnsi="Lato"/>
                <w:sz w:val="24"/>
                <w:szCs w:val="24"/>
                <w:lang w:eastAsia="zh-CN"/>
              </w:rPr>
            </w:pPr>
            <w:r w:rsidRPr="00C358E6">
              <w:rPr>
                <w:rFonts w:ascii="Lato" w:hAnsi="Lato"/>
                <w:sz w:val="24"/>
                <w:szCs w:val="24"/>
                <w:lang w:eastAsia="zh-CN"/>
              </w:rPr>
              <w:t>c) Czas naprawy usterki - tryb krytyczny - max. 12 godzin</w:t>
            </w:r>
          </w:p>
        </w:tc>
      </w:tr>
      <w:tr w:rsidR="00A567DB" w:rsidRPr="00C358E6" w14:paraId="01E58F51" w14:textId="77777777" w:rsidTr="00F556DB">
        <w:tc>
          <w:tcPr>
            <w:tcW w:w="567" w:type="dxa"/>
          </w:tcPr>
          <w:p w14:paraId="6CB7DFE6" w14:textId="77777777" w:rsidR="00A567DB" w:rsidRPr="00C358E6" w:rsidRDefault="00A567DB" w:rsidP="00C358E6">
            <w:pPr>
              <w:pStyle w:val="Akapitzlist"/>
              <w:numPr>
                <w:ilvl w:val="0"/>
                <w:numId w:val="37"/>
              </w:numPr>
              <w:spacing w:line="276" w:lineRule="auto"/>
              <w:ind w:hanging="684"/>
              <w:rPr>
                <w:rFonts w:ascii="Lato" w:hAnsi="Lato"/>
                <w:sz w:val="24"/>
                <w:szCs w:val="24"/>
                <w:lang w:eastAsia="zh-CN"/>
              </w:rPr>
            </w:pPr>
          </w:p>
        </w:tc>
        <w:tc>
          <w:tcPr>
            <w:tcW w:w="9498" w:type="dxa"/>
          </w:tcPr>
          <w:p w14:paraId="65156C38" w14:textId="5D4B3EFC" w:rsidR="00A567DB" w:rsidRPr="00C358E6" w:rsidRDefault="00A567DB" w:rsidP="00C358E6">
            <w:pPr>
              <w:spacing w:line="276" w:lineRule="auto"/>
              <w:rPr>
                <w:rFonts w:ascii="Lato" w:hAnsi="Lato"/>
                <w:sz w:val="24"/>
                <w:szCs w:val="24"/>
                <w:lang w:eastAsia="zh-CN"/>
              </w:rPr>
            </w:pPr>
            <w:r w:rsidRPr="00C358E6">
              <w:rPr>
                <w:rFonts w:ascii="Lato" w:eastAsia="Verdana" w:hAnsi="Lato" w:cstheme="minorHAnsi"/>
                <w:sz w:val="24"/>
                <w:szCs w:val="24"/>
              </w:rPr>
              <w:t>Gwarancja i wsparcie systemu 24/7 w całym okresie gwarancyjnym.</w:t>
            </w:r>
          </w:p>
        </w:tc>
      </w:tr>
      <w:tr w:rsidR="00A567DB" w:rsidRPr="00C358E6" w14:paraId="31EAC6B4" w14:textId="77777777" w:rsidTr="00F556DB">
        <w:tc>
          <w:tcPr>
            <w:tcW w:w="567" w:type="dxa"/>
          </w:tcPr>
          <w:p w14:paraId="5EB7CA46" w14:textId="77777777" w:rsidR="00A567DB" w:rsidRPr="00C358E6" w:rsidRDefault="00A567DB" w:rsidP="00C358E6">
            <w:pPr>
              <w:pStyle w:val="Akapitzlist"/>
              <w:numPr>
                <w:ilvl w:val="0"/>
                <w:numId w:val="37"/>
              </w:numPr>
              <w:spacing w:line="276" w:lineRule="auto"/>
              <w:ind w:hanging="684"/>
              <w:rPr>
                <w:rFonts w:ascii="Lato" w:hAnsi="Lato"/>
                <w:sz w:val="24"/>
                <w:szCs w:val="24"/>
                <w:lang w:eastAsia="zh-CN"/>
              </w:rPr>
            </w:pPr>
          </w:p>
        </w:tc>
        <w:tc>
          <w:tcPr>
            <w:tcW w:w="9498" w:type="dxa"/>
          </w:tcPr>
          <w:p w14:paraId="4BD7D3F2" w14:textId="2ABC3F56" w:rsidR="00A567DB" w:rsidRPr="00C358E6" w:rsidRDefault="00A567DB" w:rsidP="00C358E6">
            <w:pPr>
              <w:spacing w:line="276" w:lineRule="auto"/>
              <w:rPr>
                <w:rFonts w:ascii="Lato" w:hAnsi="Lato"/>
                <w:sz w:val="24"/>
                <w:szCs w:val="24"/>
                <w:lang w:eastAsia="zh-CN"/>
              </w:rPr>
            </w:pPr>
            <w:r w:rsidRPr="00C358E6">
              <w:rPr>
                <w:rFonts w:ascii="Lato" w:eastAsia="Verdana" w:hAnsi="Lato" w:cstheme="minorHAnsi"/>
                <w:sz w:val="24"/>
                <w:szCs w:val="24"/>
              </w:rPr>
              <w:t>Dedykowany, priorytetowy kanał zgłoszeń telefonicznych przeznaczony do obsługi zgłoszeń w sytuacji bezpośredniego zagrożenia życia lub zdrowia pacjenta.</w:t>
            </w:r>
          </w:p>
        </w:tc>
      </w:tr>
      <w:tr w:rsidR="00A567DB" w:rsidRPr="00C358E6" w14:paraId="464D00A4" w14:textId="77777777" w:rsidTr="00F556DB">
        <w:tc>
          <w:tcPr>
            <w:tcW w:w="567" w:type="dxa"/>
          </w:tcPr>
          <w:p w14:paraId="16D5AE6D" w14:textId="77777777" w:rsidR="00A567DB" w:rsidRPr="00C358E6" w:rsidRDefault="00A567DB" w:rsidP="00C358E6">
            <w:pPr>
              <w:pStyle w:val="Akapitzlist"/>
              <w:numPr>
                <w:ilvl w:val="0"/>
                <w:numId w:val="37"/>
              </w:numPr>
              <w:spacing w:line="276" w:lineRule="auto"/>
              <w:ind w:hanging="684"/>
              <w:rPr>
                <w:rFonts w:ascii="Lato" w:hAnsi="Lato"/>
                <w:sz w:val="24"/>
                <w:szCs w:val="24"/>
                <w:lang w:eastAsia="zh-CN"/>
              </w:rPr>
            </w:pPr>
          </w:p>
        </w:tc>
        <w:tc>
          <w:tcPr>
            <w:tcW w:w="9498" w:type="dxa"/>
          </w:tcPr>
          <w:p w14:paraId="1E914692" w14:textId="12D68E67" w:rsidR="00A567DB" w:rsidRPr="00C358E6" w:rsidRDefault="00A567DB" w:rsidP="00C358E6">
            <w:pPr>
              <w:spacing w:line="276" w:lineRule="auto"/>
              <w:rPr>
                <w:rFonts w:ascii="Lato" w:hAnsi="Lato"/>
                <w:sz w:val="24"/>
                <w:szCs w:val="24"/>
                <w:lang w:eastAsia="zh-CN"/>
              </w:rPr>
            </w:pPr>
            <w:r w:rsidRPr="00C358E6">
              <w:rPr>
                <w:rFonts w:ascii="Lato" w:eastAsia="Verdana" w:hAnsi="Lato" w:cstheme="minorHAnsi"/>
                <w:sz w:val="24"/>
                <w:szCs w:val="24"/>
              </w:rPr>
              <w:t>Moduł zgłaszania usterek wbudowany w system.</w:t>
            </w:r>
          </w:p>
        </w:tc>
      </w:tr>
      <w:tr w:rsidR="00A567DB" w:rsidRPr="00C358E6" w14:paraId="1C59B1AE" w14:textId="77777777" w:rsidTr="00F556DB">
        <w:tc>
          <w:tcPr>
            <w:tcW w:w="567" w:type="dxa"/>
          </w:tcPr>
          <w:p w14:paraId="291D7514" w14:textId="77777777" w:rsidR="00A567DB" w:rsidRPr="00C358E6" w:rsidRDefault="00A567DB" w:rsidP="00C358E6">
            <w:pPr>
              <w:pStyle w:val="Akapitzlist"/>
              <w:numPr>
                <w:ilvl w:val="0"/>
                <w:numId w:val="37"/>
              </w:numPr>
              <w:spacing w:line="276" w:lineRule="auto"/>
              <w:ind w:hanging="684"/>
              <w:rPr>
                <w:rFonts w:ascii="Lato" w:hAnsi="Lato"/>
                <w:sz w:val="24"/>
                <w:szCs w:val="24"/>
                <w:lang w:eastAsia="zh-CN"/>
              </w:rPr>
            </w:pPr>
          </w:p>
        </w:tc>
        <w:tc>
          <w:tcPr>
            <w:tcW w:w="9498" w:type="dxa"/>
          </w:tcPr>
          <w:p w14:paraId="6A2158D4" w14:textId="4C21B5D2" w:rsidR="00A567DB" w:rsidRPr="00C358E6" w:rsidRDefault="00A567DB" w:rsidP="00C358E6">
            <w:pPr>
              <w:spacing w:line="276" w:lineRule="auto"/>
              <w:rPr>
                <w:rFonts w:ascii="Lato" w:hAnsi="Lato"/>
                <w:sz w:val="24"/>
                <w:szCs w:val="24"/>
                <w:lang w:eastAsia="zh-CN"/>
              </w:rPr>
            </w:pPr>
            <w:r w:rsidRPr="00C358E6">
              <w:rPr>
                <w:rFonts w:ascii="Lato" w:eastAsia="Verdana" w:hAnsi="Lato" w:cstheme="minorHAnsi"/>
                <w:sz w:val="24"/>
                <w:szCs w:val="24"/>
              </w:rPr>
              <w:t>Dostęp do podglądu bieżących i rozwiązanych zgłoszeń serwisowych.</w:t>
            </w:r>
          </w:p>
        </w:tc>
      </w:tr>
    </w:tbl>
    <w:p w14:paraId="0158B41D" w14:textId="4DB19060" w:rsidR="00A567DB" w:rsidRPr="00C358E6" w:rsidRDefault="00A567DB" w:rsidP="00C358E6">
      <w:pPr>
        <w:spacing w:before="240" w:after="240" w:line="276" w:lineRule="auto"/>
        <w:rPr>
          <w:rFonts w:ascii="Lato" w:hAnsi="Lato"/>
          <w:b/>
          <w:bCs/>
          <w:color w:val="000000" w:themeColor="text1"/>
          <w:sz w:val="24"/>
          <w:szCs w:val="24"/>
        </w:rPr>
      </w:pPr>
    </w:p>
    <w:p w14:paraId="50422CBE" w14:textId="7ACD0864" w:rsidR="00A567DB" w:rsidRPr="00C358E6" w:rsidRDefault="00A567DB" w:rsidP="00C358E6">
      <w:pPr>
        <w:spacing w:before="240" w:after="240" w:line="276" w:lineRule="auto"/>
        <w:jc w:val="center"/>
        <w:rPr>
          <w:rFonts w:ascii="Lato" w:hAnsi="Lato"/>
          <w:b/>
          <w:bCs/>
          <w:color w:val="000000" w:themeColor="text1"/>
          <w:sz w:val="24"/>
          <w:szCs w:val="24"/>
        </w:rPr>
      </w:pPr>
      <w:r w:rsidRPr="00C358E6">
        <w:rPr>
          <w:rFonts w:ascii="Lato" w:hAnsi="Lato"/>
          <w:b/>
          <w:bCs/>
          <w:color w:val="000000" w:themeColor="text1"/>
          <w:sz w:val="24"/>
          <w:szCs w:val="24"/>
        </w:rPr>
        <w:t>* * *</w:t>
      </w:r>
    </w:p>
    <w:p w14:paraId="5AF6224F" w14:textId="67C2739F" w:rsidR="00767CC9" w:rsidRPr="00C358E6" w:rsidRDefault="00767CC9" w:rsidP="00C358E6">
      <w:pPr>
        <w:spacing w:before="240" w:after="240" w:line="276" w:lineRule="auto"/>
        <w:jc w:val="both"/>
        <w:rPr>
          <w:rFonts w:ascii="Lato" w:hAnsi="Lato"/>
          <w:b/>
          <w:bCs/>
          <w:color w:val="000000" w:themeColor="text1"/>
          <w:sz w:val="24"/>
          <w:szCs w:val="24"/>
        </w:rPr>
      </w:pPr>
      <w:r w:rsidRPr="00C358E6">
        <w:rPr>
          <w:rFonts w:ascii="Lato" w:hAnsi="Lato"/>
          <w:b/>
          <w:bCs/>
          <w:color w:val="000000" w:themeColor="text1"/>
          <w:sz w:val="24"/>
          <w:szCs w:val="24"/>
        </w:rPr>
        <w:t>Zamawiający dopuszcza oferowanie rozwiązań równoważnych. Wskazane w opisie przedmiotu zamówienia nazwy producentów, typy urządzeń, znaki towarowe, normy lub standardy należy traktować wyłącznie jako punkt odniesienia dla określenia wymaganych parametrów technicznych, funkcjonalnych i jakościowych.</w:t>
      </w:r>
    </w:p>
    <w:p w14:paraId="5212786B" w14:textId="77777777" w:rsidR="00F556DB" w:rsidRPr="00C358E6" w:rsidRDefault="00767CC9" w:rsidP="00C358E6">
      <w:pPr>
        <w:spacing w:before="240" w:after="240" w:line="276" w:lineRule="auto"/>
        <w:jc w:val="both"/>
        <w:rPr>
          <w:rFonts w:ascii="Lato" w:hAnsi="Lato"/>
          <w:b/>
          <w:bCs/>
          <w:color w:val="000000" w:themeColor="text1"/>
          <w:sz w:val="24"/>
          <w:szCs w:val="24"/>
        </w:rPr>
      </w:pPr>
      <w:r w:rsidRPr="00C358E6">
        <w:rPr>
          <w:rFonts w:ascii="Lato" w:hAnsi="Lato"/>
          <w:b/>
          <w:bCs/>
          <w:color w:val="000000" w:themeColor="text1"/>
          <w:sz w:val="24"/>
          <w:szCs w:val="24"/>
        </w:rPr>
        <w:t>Wykonawca oferujący rozwiązania równoważne zobowiązany jest wykazać ich równoważność poprzez dołączenie do oferty odpowiednich dokumentów (np. kart katalogowych, specyfikacji technicznych, instrukcji).</w:t>
      </w:r>
      <w:r w:rsidR="00F556DB" w:rsidRPr="00C358E6">
        <w:rPr>
          <w:rFonts w:ascii="Lato" w:hAnsi="Lato"/>
          <w:b/>
          <w:bCs/>
          <w:color w:val="000000" w:themeColor="text1"/>
          <w:sz w:val="24"/>
          <w:szCs w:val="24"/>
        </w:rPr>
        <w:t xml:space="preserve"> </w:t>
      </w:r>
    </w:p>
    <w:p w14:paraId="12906A06" w14:textId="77777777" w:rsidR="00BB2767" w:rsidRPr="00C358E6" w:rsidRDefault="00BB2767" w:rsidP="00C358E6">
      <w:pPr>
        <w:spacing w:before="240" w:after="240" w:line="276" w:lineRule="auto"/>
        <w:jc w:val="center"/>
        <w:rPr>
          <w:rFonts w:ascii="Lato" w:hAnsi="Lato"/>
          <w:b/>
          <w:bCs/>
          <w:color w:val="000000" w:themeColor="text1"/>
          <w:sz w:val="24"/>
          <w:szCs w:val="24"/>
        </w:rPr>
      </w:pPr>
    </w:p>
    <w:sectPr w:rsidR="00BB2767" w:rsidRPr="00C358E6" w:rsidSect="00340E1A">
      <w:headerReference w:type="default" r:id="rId8"/>
      <w:footerReference w:type="default" r:id="rId9"/>
      <w:pgSz w:w="11907" w:h="16840" w:code="9"/>
      <w:pgMar w:top="1418" w:right="720" w:bottom="720" w:left="1418"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FF861" w14:textId="77777777" w:rsidR="00E476C3" w:rsidRDefault="00E476C3" w:rsidP="00EE3EBA">
      <w:r>
        <w:separator/>
      </w:r>
    </w:p>
  </w:endnote>
  <w:endnote w:type="continuationSeparator" w:id="0">
    <w:p w14:paraId="3C6254B1" w14:textId="77777777" w:rsidR="00E476C3" w:rsidRDefault="00E476C3" w:rsidP="00EE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70376"/>
      <w:docPartObj>
        <w:docPartGallery w:val="Page Numbers (Bottom of Page)"/>
        <w:docPartUnique/>
      </w:docPartObj>
    </w:sdtPr>
    <w:sdtContent>
      <w:p w14:paraId="54A15B0B" w14:textId="0FA3087A" w:rsidR="00EE3EBA" w:rsidRDefault="00EE3EBA">
        <w:pPr>
          <w:pStyle w:val="Stopka"/>
          <w:jc w:val="right"/>
        </w:pPr>
        <w:r w:rsidRPr="00EE3EBA">
          <w:rPr>
            <w:rFonts w:ascii="Lato" w:hAnsi="Lato"/>
          </w:rPr>
          <w:fldChar w:fldCharType="begin"/>
        </w:r>
        <w:r w:rsidRPr="00EE3EBA">
          <w:rPr>
            <w:rFonts w:ascii="Lato" w:hAnsi="Lato"/>
          </w:rPr>
          <w:instrText>PAGE   \* MERGEFORMAT</w:instrText>
        </w:r>
        <w:r w:rsidRPr="00EE3EBA">
          <w:rPr>
            <w:rFonts w:ascii="Lato" w:hAnsi="Lato"/>
          </w:rPr>
          <w:fldChar w:fldCharType="separate"/>
        </w:r>
        <w:r w:rsidRPr="00EE3EBA">
          <w:rPr>
            <w:rFonts w:ascii="Lato" w:hAnsi="Lato"/>
          </w:rPr>
          <w:t>2</w:t>
        </w:r>
        <w:r w:rsidRPr="00EE3EBA">
          <w:rPr>
            <w:rFonts w:ascii="Lato" w:hAnsi="Lato"/>
          </w:rPr>
          <w:fldChar w:fldCharType="end"/>
        </w:r>
      </w:p>
    </w:sdtContent>
  </w:sdt>
  <w:p w14:paraId="71DC60AC" w14:textId="77777777" w:rsidR="00EE3EBA" w:rsidRDefault="00EE3E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9128" w14:textId="77777777" w:rsidR="00E476C3" w:rsidRDefault="00E476C3" w:rsidP="00EE3EBA">
      <w:r>
        <w:separator/>
      </w:r>
    </w:p>
  </w:footnote>
  <w:footnote w:type="continuationSeparator" w:id="0">
    <w:p w14:paraId="08C88AD4" w14:textId="77777777" w:rsidR="00E476C3" w:rsidRDefault="00E476C3" w:rsidP="00EE3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D98E" w14:textId="6527FA2A" w:rsidR="00EE3EBA" w:rsidRDefault="00683738">
    <w:pPr>
      <w:pStyle w:val="Nagwek"/>
    </w:pPr>
    <w:r w:rsidRPr="009C786B">
      <w:rPr>
        <w:rFonts w:ascii="Lato" w:hAnsi="Lato"/>
        <w:b/>
        <w:bCs/>
        <w:noProof/>
        <w:sz w:val="32"/>
        <w:szCs w:val="32"/>
      </w:rPr>
      <w:drawing>
        <wp:anchor distT="0" distB="0" distL="114300" distR="114300" simplePos="0" relativeHeight="251659264" behindDoc="0" locked="1" layoutInCell="1" allowOverlap="1" wp14:anchorId="49B51884" wp14:editId="26F6A2D1">
          <wp:simplePos x="0" y="0"/>
          <wp:positionH relativeFrom="page">
            <wp:align>center</wp:align>
          </wp:positionH>
          <wp:positionV relativeFrom="paragraph">
            <wp:posOffset>-579755</wp:posOffset>
          </wp:positionV>
          <wp:extent cx="5760000" cy="795600"/>
          <wp:effectExtent l="0" t="0" r="0" b="5080"/>
          <wp:wrapSquare wrapText="bothSides"/>
          <wp:docPr id="678663666" name="Obraz 2" descr="Obraz zawierający tekst, Czcionka,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34072" name="Obraz 2" descr="Obraz zawierający tekst, Czcionka, zrzut ekranu&#10;&#10;Zawartość wygenerowana przez AI może być niepopraw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00" cy="79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50398" w14:textId="77777777" w:rsidR="00EE3EBA" w:rsidRDefault="00EE3EB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D9D0C10A"/>
    <w:name w:val="WW8Num4"/>
    <w:lvl w:ilvl="0">
      <w:start w:val="1"/>
      <w:numFmt w:val="decimal"/>
      <w:lvlText w:val="%1."/>
      <w:lvlJc w:val="left"/>
      <w:pPr>
        <w:tabs>
          <w:tab w:val="num" w:pos="0"/>
        </w:tabs>
        <w:ind w:left="720" w:hanging="360"/>
      </w:pPr>
      <w:rPr>
        <w:rFonts w:ascii="Lato" w:hAnsi="Lato" w:cs="Times New Roman" w:hint="default"/>
        <w:b w:val="0"/>
        <w:bCs/>
        <w:sz w:val="24"/>
        <w:szCs w:val="28"/>
      </w:rPr>
    </w:lvl>
  </w:abstractNum>
  <w:abstractNum w:abstractNumId="1" w15:restartNumberingAfterBreak="0">
    <w:nsid w:val="00000005"/>
    <w:multiLevelType w:val="singleLevel"/>
    <w:tmpl w:val="00000005"/>
    <w:name w:val="WW8Num5"/>
    <w:lvl w:ilvl="0">
      <w:start w:val="1"/>
      <w:numFmt w:val="decimal"/>
      <w:lvlText w:val="%1."/>
      <w:lvlJc w:val="left"/>
      <w:pPr>
        <w:tabs>
          <w:tab w:val="num" w:pos="65"/>
        </w:tabs>
        <w:ind w:left="785" w:hanging="360"/>
      </w:pPr>
      <w:rPr>
        <w:b/>
        <w:sz w:val="24"/>
        <w:szCs w:val="24"/>
      </w:rPr>
    </w:lvl>
  </w:abstractNum>
  <w:abstractNum w:abstractNumId="2" w15:restartNumberingAfterBreak="0">
    <w:nsid w:val="00000006"/>
    <w:multiLevelType w:val="singleLevel"/>
    <w:tmpl w:val="0B44B26A"/>
    <w:name w:val="WW8Num6"/>
    <w:lvl w:ilvl="0">
      <w:start w:val="1"/>
      <w:numFmt w:val="decimal"/>
      <w:lvlText w:val="%1."/>
      <w:lvlJc w:val="left"/>
      <w:pPr>
        <w:tabs>
          <w:tab w:val="num" w:pos="0"/>
        </w:tabs>
        <w:ind w:left="720" w:hanging="360"/>
      </w:pPr>
      <w:rPr>
        <w:b w:val="0"/>
        <w:bCs w:val="0"/>
        <w:sz w:val="24"/>
        <w:szCs w:val="24"/>
      </w:rPr>
    </w:lvl>
  </w:abstractNum>
  <w:abstractNum w:abstractNumId="3" w15:restartNumberingAfterBreak="0">
    <w:nsid w:val="00000008"/>
    <w:multiLevelType w:val="singleLevel"/>
    <w:tmpl w:val="BEDC7EEE"/>
    <w:name w:val="WW8Num8"/>
    <w:lvl w:ilvl="0">
      <w:start w:val="1"/>
      <w:numFmt w:val="decimal"/>
      <w:lvlText w:val="%1."/>
      <w:lvlJc w:val="left"/>
      <w:pPr>
        <w:tabs>
          <w:tab w:val="num" w:pos="0"/>
        </w:tabs>
        <w:ind w:left="720" w:hanging="360"/>
      </w:pPr>
      <w:rPr>
        <w:b w:val="0"/>
        <w:bCs/>
        <w:strike w:val="0"/>
        <w:dstrike w:val="0"/>
        <w:color w:val="auto"/>
        <w:sz w:val="24"/>
        <w:szCs w:val="24"/>
      </w:rPr>
    </w:lvl>
  </w:abstractNum>
  <w:abstractNum w:abstractNumId="4" w15:restartNumberingAfterBreak="0">
    <w:nsid w:val="0000000B"/>
    <w:multiLevelType w:val="singleLevel"/>
    <w:tmpl w:val="3B0ED49C"/>
    <w:name w:val="WW8Num11"/>
    <w:lvl w:ilvl="0">
      <w:start w:val="1"/>
      <w:numFmt w:val="decimal"/>
      <w:lvlText w:val="%1."/>
      <w:lvlJc w:val="left"/>
      <w:pPr>
        <w:tabs>
          <w:tab w:val="num" w:pos="0"/>
        </w:tabs>
        <w:ind w:left="644" w:hanging="360"/>
      </w:pPr>
      <w:rPr>
        <w:b w:val="0"/>
        <w:bCs/>
        <w:sz w:val="24"/>
        <w:szCs w:val="24"/>
      </w:rPr>
    </w:lvl>
  </w:abstractNum>
  <w:abstractNum w:abstractNumId="5" w15:restartNumberingAfterBreak="0">
    <w:nsid w:val="0000000C"/>
    <w:multiLevelType w:val="singleLevel"/>
    <w:tmpl w:val="8CF643BE"/>
    <w:name w:val="WW8Num12"/>
    <w:lvl w:ilvl="0">
      <w:start w:val="1"/>
      <w:numFmt w:val="decimal"/>
      <w:lvlText w:val="%1."/>
      <w:lvlJc w:val="left"/>
      <w:pPr>
        <w:tabs>
          <w:tab w:val="num" w:pos="490"/>
        </w:tabs>
        <w:ind w:left="1210" w:hanging="360"/>
      </w:pPr>
      <w:rPr>
        <w:b w:val="0"/>
        <w:bCs/>
        <w:i w:val="0"/>
        <w:sz w:val="24"/>
        <w:szCs w:val="24"/>
      </w:rPr>
    </w:lvl>
  </w:abstractNum>
  <w:abstractNum w:abstractNumId="6" w15:restartNumberingAfterBreak="0">
    <w:nsid w:val="073D6897"/>
    <w:multiLevelType w:val="multilevel"/>
    <w:tmpl w:val="BA72353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7D0531"/>
    <w:multiLevelType w:val="multilevel"/>
    <w:tmpl w:val="C472E49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7A74E69"/>
    <w:multiLevelType w:val="multilevel"/>
    <w:tmpl w:val="74601744"/>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alibri" w:eastAsia="Times New Roman" w:hAnsi="Calibri" w:cs="Calibri" w:hint="default"/>
      </w:rPr>
    </w:lvl>
    <w:lvl w:ilvl="3">
      <w:start w:val="1"/>
      <w:numFmt w:val="decimal"/>
      <w:lvlText w:val="%4."/>
      <w:lvlJc w:val="left"/>
      <w:pPr>
        <w:ind w:left="2880" w:hanging="360"/>
      </w:pPr>
      <w:rPr>
        <w:rFonts w:eastAsiaTheme="majorEastAsia" w:cstheme="minorHAnsi" w:hint="default"/>
        <w:b/>
        <w:color w:val="auto"/>
      </w:rPr>
    </w:lvl>
    <w:lvl w:ilvl="4">
      <w:start w:val="1"/>
      <w:numFmt w:val="decimal"/>
      <w:lvlText w:val="%5)"/>
      <w:lvlJc w:val="left"/>
      <w:pPr>
        <w:ind w:left="3945" w:hanging="705"/>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E266D3"/>
    <w:multiLevelType w:val="multilevel"/>
    <w:tmpl w:val="127676C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E0D3DBB"/>
    <w:multiLevelType w:val="hybridMultilevel"/>
    <w:tmpl w:val="34727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2420F7"/>
    <w:multiLevelType w:val="multilevel"/>
    <w:tmpl w:val="9DCABC3E"/>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2" w15:restartNumberingAfterBreak="0">
    <w:nsid w:val="0FC123C3"/>
    <w:multiLevelType w:val="multilevel"/>
    <w:tmpl w:val="8FB45E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02D465B"/>
    <w:multiLevelType w:val="hybridMultilevel"/>
    <w:tmpl w:val="BAB09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D27445"/>
    <w:multiLevelType w:val="multilevel"/>
    <w:tmpl w:val="AAB6B4D8"/>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5" w15:restartNumberingAfterBreak="0">
    <w:nsid w:val="1D66110B"/>
    <w:multiLevelType w:val="hybridMultilevel"/>
    <w:tmpl w:val="01B03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36602D"/>
    <w:multiLevelType w:val="multilevel"/>
    <w:tmpl w:val="EF58CB8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D81924"/>
    <w:multiLevelType w:val="hybridMultilevel"/>
    <w:tmpl w:val="77067E2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7B163F2"/>
    <w:multiLevelType w:val="multilevel"/>
    <w:tmpl w:val="BA72353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BD84ABF"/>
    <w:multiLevelType w:val="multilevel"/>
    <w:tmpl w:val="C472E49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C6972BA"/>
    <w:multiLevelType w:val="hybridMultilevel"/>
    <w:tmpl w:val="6086850C"/>
    <w:lvl w:ilvl="0" w:tplc="7D1E631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507659"/>
    <w:multiLevelType w:val="multilevel"/>
    <w:tmpl w:val="FE92F29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73F1980"/>
    <w:multiLevelType w:val="multilevel"/>
    <w:tmpl w:val="CEC87A8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79F0A4B"/>
    <w:multiLevelType w:val="multilevel"/>
    <w:tmpl w:val="2F10D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87A6223"/>
    <w:multiLevelType w:val="multilevel"/>
    <w:tmpl w:val="46C8EEA8"/>
    <w:lvl w:ilvl="0">
      <w:start w:val="224"/>
      <w:numFmt w:val="decimal"/>
      <w:lvlText w:val="%1."/>
      <w:lvlJc w:val="left"/>
      <w:pPr>
        <w:ind w:left="284" w:hanging="28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9801FD"/>
    <w:multiLevelType w:val="multilevel"/>
    <w:tmpl w:val="D0A603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F335B4B"/>
    <w:multiLevelType w:val="multilevel"/>
    <w:tmpl w:val="E266FC20"/>
    <w:lvl w:ilvl="0">
      <w:start w:val="1"/>
      <w:numFmt w:val="decimal"/>
      <w:lvlText w:val="%1."/>
      <w:lvlJc w:val="left"/>
      <w:pPr>
        <w:ind w:left="717" w:hanging="360"/>
      </w:pPr>
    </w:lvl>
    <w:lvl w:ilvl="1">
      <w:start w:val="1"/>
      <w:numFmt w:val="lowerLetter"/>
      <w:lvlText w:val="%2."/>
      <w:lvlJc w:val="left"/>
      <w:pPr>
        <w:ind w:left="1011" w:hanging="360"/>
      </w:pPr>
    </w:lvl>
    <w:lvl w:ilvl="2">
      <w:start w:val="1"/>
      <w:numFmt w:val="lowerRoman"/>
      <w:lvlText w:val="%1.%2.%3."/>
      <w:lvlJc w:val="right"/>
      <w:pPr>
        <w:ind w:left="1731" w:hanging="180"/>
      </w:pPr>
    </w:lvl>
    <w:lvl w:ilvl="3">
      <w:start w:val="1"/>
      <w:numFmt w:val="decimal"/>
      <w:lvlText w:val="%1.%2.%3.%4."/>
      <w:lvlJc w:val="left"/>
      <w:pPr>
        <w:ind w:left="2451" w:hanging="360"/>
      </w:pPr>
    </w:lvl>
    <w:lvl w:ilvl="4">
      <w:start w:val="1"/>
      <w:numFmt w:val="lowerLetter"/>
      <w:lvlText w:val="%1.%2.%3.%4.%5."/>
      <w:lvlJc w:val="left"/>
      <w:pPr>
        <w:ind w:left="3171" w:hanging="360"/>
      </w:pPr>
    </w:lvl>
    <w:lvl w:ilvl="5">
      <w:start w:val="1"/>
      <w:numFmt w:val="lowerRoman"/>
      <w:lvlText w:val="%1.%2.%3.%4.%5.%6."/>
      <w:lvlJc w:val="right"/>
      <w:pPr>
        <w:ind w:left="3891" w:hanging="180"/>
      </w:pPr>
    </w:lvl>
    <w:lvl w:ilvl="6">
      <w:start w:val="1"/>
      <w:numFmt w:val="decimal"/>
      <w:lvlText w:val="%1.%2.%3.%4.%5.%6.%7."/>
      <w:lvlJc w:val="left"/>
      <w:pPr>
        <w:ind w:left="4611" w:hanging="360"/>
      </w:pPr>
    </w:lvl>
    <w:lvl w:ilvl="7">
      <w:start w:val="1"/>
      <w:numFmt w:val="lowerLetter"/>
      <w:lvlText w:val="%1.%2.%3.%4.%5.%6.%7.%8."/>
      <w:lvlJc w:val="left"/>
      <w:pPr>
        <w:ind w:left="5331" w:hanging="360"/>
      </w:pPr>
    </w:lvl>
    <w:lvl w:ilvl="8">
      <w:start w:val="1"/>
      <w:numFmt w:val="lowerRoman"/>
      <w:lvlText w:val="%1.%2.%3.%4.%5.%6.%7.%8.%9."/>
      <w:lvlJc w:val="right"/>
      <w:pPr>
        <w:ind w:left="6051" w:hanging="180"/>
      </w:pPr>
    </w:lvl>
  </w:abstractNum>
  <w:abstractNum w:abstractNumId="27" w15:restartNumberingAfterBreak="0">
    <w:nsid w:val="490F06AE"/>
    <w:multiLevelType w:val="multilevel"/>
    <w:tmpl w:val="C6263B6C"/>
    <w:lvl w:ilvl="0">
      <w:start w:val="224"/>
      <w:numFmt w:val="decimal"/>
      <w:lvlText w:val="%1."/>
      <w:lvlJc w:val="left"/>
      <w:pPr>
        <w:ind w:left="284" w:hanging="28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FD2471"/>
    <w:multiLevelType w:val="multilevel"/>
    <w:tmpl w:val="746CF8A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BAC4074"/>
    <w:multiLevelType w:val="multilevel"/>
    <w:tmpl w:val="99AE0D14"/>
    <w:styleLink w:val="WWNum17"/>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0" w15:restartNumberingAfterBreak="0">
    <w:nsid w:val="4FCA3071"/>
    <w:multiLevelType w:val="multilevel"/>
    <w:tmpl w:val="504002D0"/>
    <w:lvl w:ilvl="0">
      <w:start w:val="1"/>
      <w:numFmt w:val="decimal"/>
      <w:lvlText w:val="%1)"/>
      <w:lvlJc w:val="left"/>
      <w:pPr>
        <w:ind w:left="720" w:hanging="360"/>
      </w:pPr>
    </w:lvl>
    <w:lvl w:ilvl="1">
      <w:start w:val="4"/>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3E37804"/>
    <w:multiLevelType w:val="hybridMultilevel"/>
    <w:tmpl w:val="257AFE3A"/>
    <w:lvl w:ilvl="0" w:tplc="A516AE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D06E65"/>
    <w:multiLevelType w:val="hybridMultilevel"/>
    <w:tmpl w:val="AE56B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2F7503"/>
    <w:multiLevelType w:val="multilevel"/>
    <w:tmpl w:val="36468A2E"/>
    <w:lvl w:ilvl="0">
      <w:start w:val="1"/>
      <w:numFmt w:val="decimal"/>
      <w:lvlText w:val="%1."/>
      <w:lvlJc w:val="left"/>
      <w:pPr>
        <w:ind w:left="717" w:hanging="360"/>
      </w:pPr>
      <w:rPr>
        <w:b w:val="0"/>
        <w:bCs w:val="0"/>
      </w:rPr>
    </w:lvl>
    <w:lvl w:ilvl="1">
      <w:start w:val="1"/>
      <w:numFmt w:val="lowerLetter"/>
      <w:lvlText w:val="%2."/>
      <w:lvlJc w:val="left"/>
      <w:pPr>
        <w:ind w:left="1011" w:hanging="360"/>
      </w:pPr>
    </w:lvl>
    <w:lvl w:ilvl="2">
      <w:start w:val="1"/>
      <w:numFmt w:val="lowerRoman"/>
      <w:lvlText w:val="%1.%2.%3."/>
      <w:lvlJc w:val="right"/>
      <w:pPr>
        <w:ind w:left="1731" w:hanging="180"/>
      </w:pPr>
    </w:lvl>
    <w:lvl w:ilvl="3">
      <w:start w:val="1"/>
      <w:numFmt w:val="decimal"/>
      <w:lvlText w:val="%1.%2.%3.%4."/>
      <w:lvlJc w:val="left"/>
      <w:pPr>
        <w:ind w:left="2451" w:hanging="360"/>
      </w:pPr>
    </w:lvl>
    <w:lvl w:ilvl="4">
      <w:start w:val="1"/>
      <w:numFmt w:val="lowerLetter"/>
      <w:lvlText w:val="%1.%2.%3.%4.%5."/>
      <w:lvlJc w:val="left"/>
      <w:pPr>
        <w:ind w:left="3171" w:hanging="360"/>
      </w:pPr>
    </w:lvl>
    <w:lvl w:ilvl="5">
      <w:start w:val="1"/>
      <w:numFmt w:val="lowerRoman"/>
      <w:lvlText w:val="%1.%2.%3.%4.%5.%6."/>
      <w:lvlJc w:val="right"/>
      <w:pPr>
        <w:ind w:left="3891" w:hanging="180"/>
      </w:pPr>
    </w:lvl>
    <w:lvl w:ilvl="6">
      <w:start w:val="1"/>
      <w:numFmt w:val="decimal"/>
      <w:lvlText w:val="%1.%2.%3.%4.%5.%6.%7."/>
      <w:lvlJc w:val="left"/>
      <w:pPr>
        <w:ind w:left="4611" w:hanging="360"/>
      </w:pPr>
    </w:lvl>
    <w:lvl w:ilvl="7">
      <w:start w:val="1"/>
      <w:numFmt w:val="lowerLetter"/>
      <w:lvlText w:val="%1.%2.%3.%4.%5.%6.%7.%8."/>
      <w:lvlJc w:val="left"/>
      <w:pPr>
        <w:ind w:left="5331" w:hanging="360"/>
      </w:pPr>
    </w:lvl>
    <w:lvl w:ilvl="8">
      <w:start w:val="1"/>
      <w:numFmt w:val="lowerRoman"/>
      <w:lvlText w:val="%1.%2.%3.%4.%5.%6.%7.%8.%9."/>
      <w:lvlJc w:val="right"/>
      <w:pPr>
        <w:ind w:left="6051" w:hanging="180"/>
      </w:pPr>
    </w:lvl>
  </w:abstractNum>
  <w:abstractNum w:abstractNumId="34" w15:restartNumberingAfterBreak="0">
    <w:nsid w:val="5CE57A89"/>
    <w:multiLevelType w:val="hybridMultilevel"/>
    <w:tmpl w:val="43E413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572C6B"/>
    <w:multiLevelType w:val="multilevel"/>
    <w:tmpl w:val="93AA6F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36D1276"/>
    <w:multiLevelType w:val="multilevel"/>
    <w:tmpl w:val="611A9BA8"/>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alibri" w:eastAsia="Times New Roman" w:hAnsi="Calibri" w:cs="Calibri" w:hint="default"/>
      </w:rPr>
    </w:lvl>
    <w:lvl w:ilvl="3">
      <w:start w:val="1"/>
      <w:numFmt w:val="decimal"/>
      <w:lvlText w:val="%4."/>
      <w:lvlJc w:val="left"/>
      <w:pPr>
        <w:ind w:left="2880" w:hanging="360"/>
      </w:pPr>
      <w:rPr>
        <w:rFonts w:eastAsiaTheme="majorEastAsia" w:cstheme="minorHAnsi" w:hint="default"/>
        <w:b/>
        <w:color w:val="auto"/>
      </w:rPr>
    </w:lvl>
    <w:lvl w:ilvl="4">
      <w:start w:val="1"/>
      <w:numFmt w:val="decimal"/>
      <w:lvlText w:val="%5)"/>
      <w:lvlJc w:val="left"/>
      <w:pPr>
        <w:ind w:left="3945" w:hanging="705"/>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FC5F28"/>
    <w:multiLevelType w:val="multilevel"/>
    <w:tmpl w:val="BA72353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8E95FF1"/>
    <w:multiLevelType w:val="hybridMultilevel"/>
    <w:tmpl w:val="B0F666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D992B50"/>
    <w:multiLevelType w:val="multilevel"/>
    <w:tmpl w:val="8FB45E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9599657">
    <w:abstractNumId w:val="0"/>
  </w:num>
  <w:num w:numId="2" w16cid:durableId="1381901029">
    <w:abstractNumId w:val="1"/>
  </w:num>
  <w:num w:numId="3" w16cid:durableId="1884708301">
    <w:abstractNumId w:val="2"/>
  </w:num>
  <w:num w:numId="4" w16cid:durableId="1830057985">
    <w:abstractNumId w:val="3"/>
  </w:num>
  <w:num w:numId="5" w16cid:durableId="1102455682">
    <w:abstractNumId w:val="4"/>
  </w:num>
  <w:num w:numId="6" w16cid:durableId="1186365285">
    <w:abstractNumId w:val="20"/>
  </w:num>
  <w:num w:numId="7" w16cid:durableId="114567066">
    <w:abstractNumId w:val="29"/>
    <w:lvlOverride w:ilvl="0">
      <w:lvl w:ilvl="0">
        <w:start w:val="1"/>
        <w:numFmt w:val="decimal"/>
        <w:lvlText w:val="%1."/>
        <w:lvlJc w:val="left"/>
        <w:pPr>
          <w:ind w:left="786" w:hanging="360"/>
        </w:pPr>
        <w:rPr>
          <w:b w:val="0"/>
          <w:bCs w:val="0"/>
        </w:rPr>
      </w:lvl>
    </w:lvlOverride>
  </w:num>
  <w:num w:numId="8" w16cid:durableId="2079285090">
    <w:abstractNumId w:val="26"/>
  </w:num>
  <w:num w:numId="9" w16cid:durableId="1213494573">
    <w:abstractNumId w:val="5"/>
  </w:num>
  <w:num w:numId="10" w16cid:durableId="2132238790">
    <w:abstractNumId w:val="10"/>
  </w:num>
  <w:num w:numId="11" w16cid:durableId="1614749662">
    <w:abstractNumId w:val="39"/>
  </w:num>
  <w:num w:numId="12" w16cid:durableId="1911688955">
    <w:abstractNumId w:val="36"/>
  </w:num>
  <w:num w:numId="13" w16cid:durableId="803431288">
    <w:abstractNumId w:val="13"/>
  </w:num>
  <w:num w:numId="14" w16cid:durableId="758865552">
    <w:abstractNumId w:val="6"/>
  </w:num>
  <w:num w:numId="15" w16cid:durableId="1755475525">
    <w:abstractNumId w:val="18"/>
  </w:num>
  <w:num w:numId="16" w16cid:durableId="447047888">
    <w:abstractNumId w:val="17"/>
  </w:num>
  <w:num w:numId="17" w16cid:durableId="547374689">
    <w:abstractNumId w:val="31"/>
  </w:num>
  <w:num w:numId="18" w16cid:durableId="1839030213">
    <w:abstractNumId w:val="37"/>
  </w:num>
  <w:num w:numId="19" w16cid:durableId="24411125">
    <w:abstractNumId w:val="28"/>
  </w:num>
  <w:num w:numId="20" w16cid:durableId="1851286765">
    <w:abstractNumId w:val="9"/>
  </w:num>
  <w:num w:numId="21" w16cid:durableId="1782801651">
    <w:abstractNumId w:val="30"/>
  </w:num>
  <w:num w:numId="22" w16cid:durableId="1781608659">
    <w:abstractNumId w:val="16"/>
  </w:num>
  <w:num w:numId="23" w16cid:durableId="1933278320">
    <w:abstractNumId w:val="22"/>
  </w:num>
  <w:num w:numId="24" w16cid:durableId="905602696">
    <w:abstractNumId w:val="21"/>
  </w:num>
  <w:num w:numId="25" w16cid:durableId="1166243215">
    <w:abstractNumId w:val="25"/>
  </w:num>
  <w:num w:numId="26" w16cid:durableId="978413266">
    <w:abstractNumId w:val="14"/>
  </w:num>
  <w:num w:numId="27" w16cid:durableId="886374516">
    <w:abstractNumId w:val="11"/>
  </w:num>
  <w:num w:numId="28" w16cid:durableId="681590599">
    <w:abstractNumId w:val="23"/>
  </w:num>
  <w:num w:numId="29" w16cid:durableId="1243831495">
    <w:abstractNumId w:val="38"/>
  </w:num>
  <w:num w:numId="30" w16cid:durableId="2061590002">
    <w:abstractNumId w:val="35"/>
  </w:num>
  <w:num w:numId="31" w16cid:durableId="2008626445">
    <w:abstractNumId w:val="24"/>
  </w:num>
  <w:num w:numId="32" w16cid:durableId="1782187615">
    <w:abstractNumId w:val="27"/>
  </w:num>
  <w:num w:numId="33" w16cid:durableId="1016151582">
    <w:abstractNumId w:val="19"/>
  </w:num>
  <w:num w:numId="34" w16cid:durableId="802845567">
    <w:abstractNumId w:val="7"/>
  </w:num>
  <w:num w:numId="35" w16cid:durableId="809442527">
    <w:abstractNumId w:val="32"/>
  </w:num>
  <w:num w:numId="36" w16cid:durableId="467821550">
    <w:abstractNumId w:val="12"/>
  </w:num>
  <w:num w:numId="37" w16cid:durableId="1245265978">
    <w:abstractNumId w:val="8"/>
  </w:num>
  <w:num w:numId="38" w16cid:durableId="1874222982">
    <w:abstractNumId w:val="34"/>
  </w:num>
  <w:num w:numId="39" w16cid:durableId="1062755981">
    <w:abstractNumId w:val="15"/>
  </w:num>
  <w:num w:numId="40" w16cid:durableId="75396926">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BA"/>
    <w:rsid w:val="00010DA2"/>
    <w:rsid w:val="000949E4"/>
    <w:rsid w:val="000A25B5"/>
    <w:rsid w:val="000C04BD"/>
    <w:rsid w:val="0016649B"/>
    <w:rsid w:val="0017520D"/>
    <w:rsid w:val="001969A2"/>
    <w:rsid w:val="001A3C8C"/>
    <w:rsid w:val="00213766"/>
    <w:rsid w:val="00217666"/>
    <w:rsid w:val="00226B45"/>
    <w:rsid w:val="002A5CE8"/>
    <w:rsid w:val="002F5C87"/>
    <w:rsid w:val="003249F5"/>
    <w:rsid w:val="00334753"/>
    <w:rsid w:val="00340E1A"/>
    <w:rsid w:val="0035249D"/>
    <w:rsid w:val="00384E7C"/>
    <w:rsid w:val="004857DE"/>
    <w:rsid w:val="004A2DD1"/>
    <w:rsid w:val="004D291F"/>
    <w:rsid w:val="004D468E"/>
    <w:rsid w:val="00511913"/>
    <w:rsid w:val="00532A0B"/>
    <w:rsid w:val="005B4890"/>
    <w:rsid w:val="005F1CB3"/>
    <w:rsid w:val="006128DF"/>
    <w:rsid w:val="006367CB"/>
    <w:rsid w:val="00664C73"/>
    <w:rsid w:val="00683738"/>
    <w:rsid w:val="006A4AD8"/>
    <w:rsid w:val="006D7B5F"/>
    <w:rsid w:val="006F5B39"/>
    <w:rsid w:val="00735E6E"/>
    <w:rsid w:val="00737547"/>
    <w:rsid w:val="00753CEB"/>
    <w:rsid w:val="00767CC9"/>
    <w:rsid w:val="007763AD"/>
    <w:rsid w:val="007E4EC6"/>
    <w:rsid w:val="00826C22"/>
    <w:rsid w:val="008318F2"/>
    <w:rsid w:val="0083214B"/>
    <w:rsid w:val="00873709"/>
    <w:rsid w:val="008D54ED"/>
    <w:rsid w:val="008E0C6F"/>
    <w:rsid w:val="00903A47"/>
    <w:rsid w:val="009243D4"/>
    <w:rsid w:val="00934C67"/>
    <w:rsid w:val="00941DAE"/>
    <w:rsid w:val="00957CFC"/>
    <w:rsid w:val="009612FF"/>
    <w:rsid w:val="00987536"/>
    <w:rsid w:val="00987CCB"/>
    <w:rsid w:val="009A3FF7"/>
    <w:rsid w:val="009C6805"/>
    <w:rsid w:val="00A05C19"/>
    <w:rsid w:val="00A567DB"/>
    <w:rsid w:val="00A86C33"/>
    <w:rsid w:val="00A9492C"/>
    <w:rsid w:val="00A956DF"/>
    <w:rsid w:val="00A9667B"/>
    <w:rsid w:val="00AA51C4"/>
    <w:rsid w:val="00AA5E03"/>
    <w:rsid w:val="00AF6005"/>
    <w:rsid w:val="00BB2767"/>
    <w:rsid w:val="00BC6325"/>
    <w:rsid w:val="00BE2385"/>
    <w:rsid w:val="00BE2534"/>
    <w:rsid w:val="00C358E6"/>
    <w:rsid w:val="00C448D9"/>
    <w:rsid w:val="00CA6FC3"/>
    <w:rsid w:val="00CF539A"/>
    <w:rsid w:val="00D93A92"/>
    <w:rsid w:val="00DB5B16"/>
    <w:rsid w:val="00DE6F14"/>
    <w:rsid w:val="00E476C3"/>
    <w:rsid w:val="00E62937"/>
    <w:rsid w:val="00EB517C"/>
    <w:rsid w:val="00EE3EBA"/>
    <w:rsid w:val="00F30E39"/>
    <w:rsid w:val="00F36AF2"/>
    <w:rsid w:val="00F556DB"/>
    <w:rsid w:val="00F71917"/>
    <w:rsid w:val="00F71D97"/>
    <w:rsid w:val="00F94D03"/>
    <w:rsid w:val="00FD6C71"/>
    <w:rsid w:val="00FE30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AFEE2"/>
  <w15:chartTrackingRefBased/>
  <w15:docId w15:val="{2136800A-2A72-43A8-9662-E5DD72F0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D03"/>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EE3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EE3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EE3EB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E3EB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E3EB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E3EB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3EB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3EB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unhideWhenUsed/>
    <w:qFormat/>
    <w:rsid w:val="00EE3EB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3EB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EE3EB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EE3EB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E3EB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E3EB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E3EB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3EB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3EB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3EBA"/>
    <w:rPr>
      <w:rFonts w:eastAsiaTheme="majorEastAsia" w:cstheme="majorBidi"/>
      <w:color w:val="272727" w:themeColor="text1" w:themeTint="D8"/>
    </w:rPr>
  </w:style>
  <w:style w:type="paragraph" w:styleId="Tytu">
    <w:name w:val="Title"/>
    <w:basedOn w:val="Normalny"/>
    <w:next w:val="Normalny"/>
    <w:link w:val="TytuZnak"/>
    <w:uiPriority w:val="10"/>
    <w:qFormat/>
    <w:rsid w:val="00EE3EB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3E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3EB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3EB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3EBA"/>
    <w:pPr>
      <w:spacing w:before="160"/>
      <w:jc w:val="center"/>
    </w:pPr>
    <w:rPr>
      <w:i/>
      <w:iCs/>
      <w:color w:val="404040" w:themeColor="text1" w:themeTint="BF"/>
    </w:rPr>
  </w:style>
  <w:style w:type="character" w:customStyle="1" w:styleId="CytatZnak">
    <w:name w:val="Cytat Znak"/>
    <w:basedOn w:val="Domylnaczcionkaakapitu"/>
    <w:link w:val="Cytat"/>
    <w:uiPriority w:val="29"/>
    <w:rsid w:val="00EE3EBA"/>
    <w:rPr>
      <w:i/>
      <w:iCs/>
      <w:color w:val="404040" w:themeColor="text1" w:themeTint="BF"/>
    </w:rPr>
  </w:style>
  <w:style w:type="paragraph" w:styleId="Akapitzlist">
    <w:name w:val="List Paragraph"/>
    <w:aliases w:val="CW_Lista,Lista - poziom 1,lp1,Preambuła,Lista num,wypunktowanie,normalny tekst,L1,Akapit z listą5,Numerowanie,Akapit z listą BS,Kolorowa lista — akcent 11,sw tekst,Podsis rysunku,Akapit normalny,Akapit z listą1,List Paragraph2,Dot pt"/>
    <w:basedOn w:val="Normalny"/>
    <w:link w:val="AkapitzlistZnak"/>
    <w:uiPriority w:val="34"/>
    <w:qFormat/>
    <w:rsid w:val="00EE3EBA"/>
    <w:pPr>
      <w:ind w:left="720"/>
      <w:contextualSpacing/>
    </w:pPr>
  </w:style>
  <w:style w:type="character" w:styleId="Wyrnienieintensywne">
    <w:name w:val="Intense Emphasis"/>
    <w:basedOn w:val="Domylnaczcionkaakapitu"/>
    <w:uiPriority w:val="21"/>
    <w:qFormat/>
    <w:rsid w:val="00EE3EBA"/>
    <w:rPr>
      <w:i/>
      <w:iCs/>
      <w:color w:val="0F4761" w:themeColor="accent1" w:themeShade="BF"/>
    </w:rPr>
  </w:style>
  <w:style w:type="paragraph" w:styleId="Cytatintensywny">
    <w:name w:val="Intense Quote"/>
    <w:basedOn w:val="Normalny"/>
    <w:next w:val="Normalny"/>
    <w:link w:val="CytatintensywnyZnak"/>
    <w:uiPriority w:val="30"/>
    <w:qFormat/>
    <w:rsid w:val="00EE3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E3EBA"/>
    <w:rPr>
      <w:i/>
      <w:iCs/>
      <w:color w:val="0F4761" w:themeColor="accent1" w:themeShade="BF"/>
    </w:rPr>
  </w:style>
  <w:style w:type="character" w:styleId="Odwoanieintensywne">
    <w:name w:val="Intense Reference"/>
    <w:basedOn w:val="Domylnaczcionkaakapitu"/>
    <w:uiPriority w:val="32"/>
    <w:qFormat/>
    <w:rsid w:val="00EE3EBA"/>
    <w:rPr>
      <w:b/>
      <w:bCs/>
      <w:smallCaps/>
      <w:color w:val="0F4761" w:themeColor="accent1" w:themeShade="BF"/>
      <w:spacing w:val="5"/>
    </w:rPr>
  </w:style>
  <w:style w:type="paragraph" w:styleId="Nagwek">
    <w:name w:val="header"/>
    <w:basedOn w:val="Normalny"/>
    <w:link w:val="NagwekZnak"/>
    <w:uiPriority w:val="99"/>
    <w:unhideWhenUsed/>
    <w:rsid w:val="00EE3EBA"/>
    <w:pPr>
      <w:tabs>
        <w:tab w:val="center" w:pos="4536"/>
        <w:tab w:val="right" w:pos="9072"/>
      </w:tabs>
    </w:pPr>
  </w:style>
  <w:style w:type="character" w:customStyle="1" w:styleId="NagwekZnak">
    <w:name w:val="Nagłówek Znak"/>
    <w:basedOn w:val="Domylnaczcionkaakapitu"/>
    <w:link w:val="Nagwek"/>
    <w:uiPriority w:val="99"/>
    <w:rsid w:val="00EE3EBA"/>
  </w:style>
  <w:style w:type="paragraph" w:styleId="Stopka">
    <w:name w:val="footer"/>
    <w:basedOn w:val="Normalny"/>
    <w:link w:val="StopkaZnak"/>
    <w:unhideWhenUsed/>
    <w:rsid w:val="00EE3EBA"/>
    <w:pPr>
      <w:tabs>
        <w:tab w:val="center" w:pos="4536"/>
        <w:tab w:val="right" w:pos="9072"/>
      </w:tabs>
    </w:pPr>
  </w:style>
  <w:style w:type="character" w:customStyle="1" w:styleId="StopkaZnak">
    <w:name w:val="Stopka Znak"/>
    <w:basedOn w:val="Domylnaczcionkaakapitu"/>
    <w:link w:val="Stopka"/>
    <w:rsid w:val="00EE3EBA"/>
  </w:style>
  <w:style w:type="paragraph" w:customStyle="1" w:styleId="Stronatytuowa-lewastronatabelki">
    <w:name w:val="Strona tytułowa - lewa strona tabelki"/>
    <w:basedOn w:val="Normalny"/>
    <w:rsid w:val="00F94D03"/>
    <w:pPr>
      <w:framePr w:hSpace="142" w:wrap="notBeside" w:vAnchor="page" w:hAnchor="page" w:x="1451" w:y="12817" w:anchorLock="1"/>
      <w:spacing w:before="60" w:after="60"/>
    </w:pPr>
    <w:rPr>
      <w:rFonts w:ascii="Arial" w:hAnsi="Arial"/>
      <w:b/>
      <w:lang w:val="en-GB"/>
    </w:rPr>
  </w:style>
  <w:style w:type="paragraph" w:customStyle="1" w:styleId="Stronatytuowa-prawastronatabelki">
    <w:name w:val="Strona tytułowa - prawa strona tabelki"/>
    <w:basedOn w:val="Stronatytuowa-lewastronatabelki"/>
    <w:rsid w:val="00F94D03"/>
    <w:pPr>
      <w:framePr w:wrap="notBeside"/>
    </w:pPr>
    <w:rPr>
      <w:b w:val="0"/>
    </w:rPr>
  </w:style>
  <w:style w:type="table" w:styleId="Tabela-Siatka">
    <w:name w:val="Table Grid"/>
    <w:basedOn w:val="Standardowy"/>
    <w:uiPriority w:val="39"/>
    <w:rsid w:val="00F94D03"/>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94D03"/>
    <w:rPr>
      <w:color w:val="666666"/>
    </w:rPr>
  </w:style>
  <w:style w:type="paragraph" w:customStyle="1" w:styleId="Bezodstpw1">
    <w:name w:val="Bez odstępów1"/>
    <w:rsid w:val="003249F5"/>
    <w:pPr>
      <w:spacing w:after="0" w:line="240" w:lineRule="auto"/>
    </w:pPr>
    <w:rPr>
      <w:rFonts w:ascii="Calibri" w:eastAsia="Times New Roman" w:hAnsi="Calibri" w:cs="Times New Roman"/>
      <w:kern w:val="0"/>
      <w:lang w:eastAsia="pl-PL"/>
      <w14:ligatures w14:val="none"/>
    </w:rPr>
  </w:style>
  <w:style w:type="paragraph" w:customStyle="1" w:styleId="Default">
    <w:name w:val="Default"/>
    <w:rsid w:val="003249F5"/>
    <w:pPr>
      <w:autoSpaceDE w:val="0"/>
      <w:autoSpaceDN w:val="0"/>
      <w:adjustRightInd w:val="0"/>
      <w:spacing w:after="0" w:line="240" w:lineRule="auto"/>
    </w:pPr>
    <w:rPr>
      <w:rFonts w:ascii="Arial" w:eastAsia="Droid Sans Fallback" w:hAnsi="Arial" w:cs="Arial"/>
      <w:color w:val="000000"/>
      <w:kern w:val="0"/>
      <w:sz w:val="24"/>
      <w:szCs w:val="24"/>
      <w:lang w:eastAsia="pl-PL"/>
      <w14:ligatures w14:val="none"/>
    </w:rPr>
  </w:style>
  <w:style w:type="table" w:customStyle="1" w:styleId="Tabela-Siatka1">
    <w:name w:val="Tabela - Siatka1"/>
    <w:basedOn w:val="Standardowy"/>
    <w:next w:val="Tabela-Siatka"/>
    <w:uiPriority w:val="39"/>
    <w:rsid w:val="00A949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9492C"/>
    <w:rPr>
      <w:sz w:val="16"/>
      <w:szCs w:val="16"/>
    </w:rPr>
  </w:style>
  <w:style w:type="paragraph" w:styleId="Tekstkomentarza">
    <w:name w:val="annotation text"/>
    <w:basedOn w:val="Normalny"/>
    <w:link w:val="TekstkomentarzaZnak"/>
    <w:uiPriority w:val="99"/>
    <w:unhideWhenUsed/>
    <w:rsid w:val="00A9492C"/>
  </w:style>
  <w:style w:type="character" w:customStyle="1" w:styleId="TekstkomentarzaZnak">
    <w:name w:val="Tekst komentarza Znak"/>
    <w:basedOn w:val="Domylnaczcionkaakapitu"/>
    <w:link w:val="Tekstkomentarza"/>
    <w:uiPriority w:val="99"/>
    <w:semiHidden/>
    <w:rsid w:val="00A9492C"/>
    <w:rPr>
      <w:rFonts w:ascii="Times New Roman" w:eastAsia="Times New Roman" w:hAnsi="Times New Roman" w:cs="Times New Roman"/>
      <w:kern w:val="0"/>
      <w:sz w:val="20"/>
      <w:szCs w:val="20"/>
      <w:lang w:eastAsia="pl-PL"/>
      <w14:ligatures w14:val="none"/>
    </w:rPr>
  </w:style>
  <w:style w:type="character" w:customStyle="1" w:styleId="NagwekZnak1">
    <w:name w:val="Nagłówek Znak1"/>
    <w:basedOn w:val="Domylnaczcionkaakapitu"/>
    <w:rsid w:val="004D468E"/>
    <w:rPr>
      <w:rFonts w:ascii="Times New Roman" w:eastAsia="Times New Roman" w:hAnsi="Times New Roman" w:cs="Times New Roman"/>
      <w:sz w:val="20"/>
      <w:szCs w:val="20"/>
      <w:lang w:eastAsia="zh-CN"/>
    </w:rPr>
  </w:style>
  <w:style w:type="paragraph" w:styleId="Bezodstpw">
    <w:name w:val="No Spacing"/>
    <w:uiPriority w:val="1"/>
    <w:qFormat/>
    <w:rsid w:val="004D468E"/>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AbsatzTableFormat">
    <w:name w:val="AbsatzTableFormat"/>
    <w:basedOn w:val="Normalny"/>
    <w:rsid w:val="004D468E"/>
    <w:pPr>
      <w:suppressAutoHyphens/>
    </w:pPr>
    <w:rPr>
      <w:rFonts w:ascii="Arial" w:hAnsi="Arial" w:cs="Arial"/>
      <w:sz w:val="22"/>
      <w:lang w:eastAsia="zh-CN"/>
    </w:rPr>
  </w:style>
  <w:style w:type="paragraph" w:customStyle="1" w:styleId="western">
    <w:name w:val="western"/>
    <w:basedOn w:val="Normalny"/>
    <w:rsid w:val="004D468E"/>
    <w:pPr>
      <w:spacing w:before="100" w:beforeAutospacing="1" w:after="142" w:line="288" w:lineRule="auto"/>
    </w:pPr>
    <w:rPr>
      <w:rFonts w:ascii="Verdana" w:hAnsi="Verdana"/>
      <w:color w:val="000000"/>
    </w:rPr>
  </w:style>
  <w:style w:type="paragraph" w:customStyle="1" w:styleId="Standard">
    <w:name w:val="Standard"/>
    <w:rsid w:val="004D468E"/>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14:ligatures w14:val="none"/>
    </w:rPr>
  </w:style>
  <w:style w:type="numbering" w:customStyle="1" w:styleId="WWNum17">
    <w:name w:val="WWNum17"/>
    <w:basedOn w:val="Bezlisty"/>
    <w:rsid w:val="004D468E"/>
    <w:pPr>
      <w:numPr>
        <w:numId w:val="7"/>
      </w:numPr>
    </w:pPr>
  </w:style>
  <w:style w:type="paragraph" w:styleId="Tematkomentarza">
    <w:name w:val="annotation subject"/>
    <w:basedOn w:val="Tekstkomentarza"/>
    <w:next w:val="Tekstkomentarza"/>
    <w:link w:val="TematkomentarzaZnak"/>
    <w:uiPriority w:val="99"/>
    <w:semiHidden/>
    <w:unhideWhenUsed/>
    <w:rsid w:val="00340E1A"/>
    <w:rPr>
      <w:b/>
      <w:bCs/>
    </w:rPr>
  </w:style>
  <w:style w:type="character" w:customStyle="1" w:styleId="TematkomentarzaZnak">
    <w:name w:val="Temat komentarza Znak"/>
    <w:basedOn w:val="TekstkomentarzaZnak"/>
    <w:link w:val="Tematkomentarza"/>
    <w:uiPriority w:val="99"/>
    <w:semiHidden/>
    <w:rsid w:val="00340E1A"/>
    <w:rPr>
      <w:rFonts w:ascii="Times New Roman" w:eastAsia="Times New Roman" w:hAnsi="Times New Roman" w:cs="Times New Roman"/>
      <w:b/>
      <w:bCs/>
      <w:kern w:val="0"/>
      <w:sz w:val="20"/>
      <w:szCs w:val="20"/>
      <w:lang w:eastAsia="pl-PL"/>
      <w14:ligatures w14:val="none"/>
    </w:rPr>
  </w:style>
  <w:style w:type="character" w:styleId="Hipercze">
    <w:name w:val="Hyperlink"/>
    <w:uiPriority w:val="99"/>
    <w:rsid w:val="00A567DB"/>
    <w:rPr>
      <w:color w:val="0000FF"/>
      <w:u w:val="single"/>
    </w:rPr>
  </w:style>
  <w:style w:type="character" w:customStyle="1" w:styleId="TekstkomentarzaZnak1">
    <w:name w:val="Tekst komentarza Znak1"/>
    <w:uiPriority w:val="99"/>
    <w:rsid w:val="00A567DB"/>
    <w:rPr>
      <w:rFonts w:ascii="Times New Roman" w:eastAsia="Times New Roman" w:hAnsi="Times New Roman" w:cs="Times New Roman"/>
      <w:sz w:val="20"/>
      <w:szCs w:val="20"/>
      <w:lang w:val="pl-PL" w:eastAsia="pl-PL"/>
    </w:rPr>
  </w:style>
  <w:style w:type="paragraph" w:styleId="Tekstdymka">
    <w:name w:val="Balloon Text"/>
    <w:basedOn w:val="Normalny"/>
    <w:link w:val="TekstdymkaZnak"/>
    <w:uiPriority w:val="99"/>
    <w:semiHidden/>
    <w:unhideWhenUsed/>
    <w:rsid w:val="00A567DB"/>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A567DB"/>
    <w:rPr>
      <w:rFonts w:ascii="Segoe UI" w:hAnsi="Segoe UI" w:cs="Segoe UI"/>
      <w:kern w:val="0"/>
      <w:sz w:val="18"/>
      <w:szCs w:val="18"/>
      <w14:ligatures w14:val="none"/>
    </w:rPr>
  </w:style>
  <w:style w:type="paragraph" w:styleId="NormalnyWeb">
    <w:name w:val="Normal (Web)"/>
    <w:basedOn w:val="Normalny"/>
    <w:uiPriority w:val="99"/>
    <w:rsid w:val="00A567DB"/>
    <w:pPr>
      <w:spacing w:before="280" w:after="280"/>
      <w:jc w:val="both"/>
    </w:pPr>
    <w:rPr>
      <w:kern w:val="1"/>
      <w:sz w:val="24"/>
      <w:szCs w:val="24"/>
    </w:rPr>
  </w:style>
  <w:style w:type="character" w:customStyle="1" w:styleId="AkapitzlistZnak">
    <w:name w:val="Akapit z listą Znak"/>
    <w:aliases w:val="CW_Lista Znak,Lista - poziom 1 Znak,lp1 Znak,Preambuła Znak,Lista num Znak,wypunktowanie Znak,normalny tekst Znak,L1 Znak,Akapit z listą5 Znak,Numerowanie Znak,Akapit z listą BS Znak,Kolorowa lista — akcent 11 Znak,sw tekst Znak"/>
    <w:link w:val="Akapitzlist"/>
    <w:uiPriority w:val="34"/>
    <w:qFormat/>
    <w:locked/>
    <w:rsid w:val="00A567DB"/>
    <w:rPr>
      <w:rFonts w:ascii="Times New Roman" w:eastAsia="Times New Roman" w:hAnsi="Times New Roman" w:cs="Times New Roman"/>
      <w:kern w:val="0"/>
      <w:sz w:val="20"/>
      <w:szCs w:val="20"/>
      <w:lang w:eastAsia="pl-PL"/>
      <w14:ligatures w14:val="none"/>
    </w:rPr>
  </w:style>
  <w:style w:type="character" w:customStyle="1" w:styleId="WW8Num9z6">
    <w:name w:val="WW8Num9z6"/>
    <w:rsid w:val="00A567DB"/>
  </w:style>
  <w:style w:type="paragraph" w:styleId="Tekstpodstawowy">
    <w:name w:val="Body Text"/>
    <w:aliases w:val="(F2)"/>
    <w:basedOn w:val="Normalny"/>
    <w:link w:val="TekstpodstawowyZnak"/>
    <w:rsid w:val="00A567DB"/>
    <w:pPr>
      <w:jc w:val="both"/>
    </w:pPr>
    <w:rPr>
      <w:rFonts w:ascii="Arial" w:hAnsi="Arial" w:cs="Arial"/>
      <w:b/>
      <w:sz w:val="22"/>
    </w:rPr>
  </w:style>
  <w:style w:type="character" w:customStyle="1" w:styleId="TekstpodstawowyZnak">
    <w:name w:val="Tekst podstawowy Znak"/>
    <w:aliases w:val="(F2) Znak"/>
    <w:basedOn w:val="Domylnaczcionkaakapitu"/>
    <w:link w:val="Tekstpodstawowy"/>
    <w:rsid w:val="00A567DB"/>
    <w:rPr>
      <w:rFonts w:ascii="Arial" w:eastAsia="Times New Roman" w:hAnsi="Arial" w:cs="Arial"/>
      <w:b/>
      <w:kern w:val="0"/>
      <w:szCs w:val="20"/>
      <w:lang w:eastAsia="pl-PL"/>
      <w14:ligatures w14:val="none"/>
    </w:rPr>
  </w:style>
  <w:style w:type="paragraph" w:styleId="Nagwekspisutreci">
    <w:name w:val="TOC Heading"/>
    <w:basedOn w:val="Nagwek1"/>
    <w:next w:val="Normalny"/>
    <w:uiPriority w:val="39"/>
    <w:unhideWhenUsed/>
    <w:qFormat/>
    <w:rsid w:val="00A567DB"/>
    <w:pPr>
      <w:spacing w:before="240" w:after="0" w:line="259" w:lineRule="auto"/>
      <w:outlineLvl w:val="9"/>
    </w:pPr>
    <w:rPr>
      <w:sz w:val="32"/>
      <w:szCs w:val="32"/>
    </w:rPr>
  </w:style>
  <w:style w:type="paragraph" w:styleId="Spistreci1">
    <w:name w:val="toc 1"/>
    <w:basedOn w:val="Normalny"/>
    <w:next w:val="Normalny"/>
    <w:autoRedefine/>
    <w:uiPriority w:val="39"/>
    <w:unhideWhenUsed/>
    <w:rsid w:val="00A567DB"/>
    <w:pPr>
      <w:spacing w:after="100" w:line="259" w:lineRule="auto"/>
    </w:pPr>
    <w:rPr>
      <w:rFonts w:asciiTheme="minorHAnsi" w:eastAsiaTheme="minorHAnsi" w:hAnsiTheme="minorHAnsi" w:cstheme="minorBidi"/>
      <w:sz w:val="22"/>
      <w:szCs w:val="22"/>
      <w:lang w:eastAsia="en-US"/>
    </w:rPr>
  </w:style>
  <w:style w:type="paragraph" w:styleId="Spistreci2">
    <w:name w:val="toc 2"/>
    <w:basedOn w:val="Normalny"/>
    <w:next w:val="Normalny"/>
    <w:autoRedefine/>
    <w:uiPriority w:val="39"/>
    <w:unhideWhenUsed/>
    <w:rsid w:val="00A567DB"/>
    <w:pPr>
      <w:spacing w:after="100" w:line="259" w:lineRule="auto"/>
      <w:ind w:left="220"/>
    </w:pPr>
    <w:rPr>
      <w:rFonts w:asciiTheme="minorHAnsi" w:eastAsiaTheme="minorHAnsi" w:hAnsiTheme="minorHAnsi" w:cstheme="minorBidi"/>
      <w:sz w:val="22"/>
      <w:szCs w:val="22"/>
      <w:lang w:eastAsia="en-US"/>
    </w:rPr>
  </w:style>
  <w:style w:type="paragraph" w:styleId="Spistreci3">
    <w:name w:val="toc 3"/>
    <w:basedOn w:val="Normalny"/>
    <w:next w:val="Normalny"/>
    <w:autoRedefine/>
    <w:uiPriority w:val="39"/>
    <w:unhideWhenUsed/>
    <w:rsid w:val="00A567DB"/>
    <w:pPr>
      <w:spacing w:after="100" w:line="259" w:lineRule="auto"/>
      <w:ind w:left="44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266161">
      <w:bodyDiv w:val="1"/>
      <w:marLeft w:val="0"/>
      <w:marRight w:val="0"/>
      <w:marTop w:val="0"/>
      <w:marBottom w:val="0"/>
      <w:divBdr>
        <w:top w:val="none" w:sz="0" w:space="0" w:color="auto"/>
        <w:left w:val="none" w:sz="0" w:space="0" w:color="auto"/>
        <w:bottom w:val="none" w:sz="0" w:space="0" w:color="auto"/>
        <w:right w:val="none" w:sz="0" w:space="0" w:color="auto"/>
      </w:divBdr>
    </w:div>
    <w:div w:id="159817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C97D-28C0-4258-A73A-52F503DA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38</Pages>
  <Words>10202</Words>
  <Characters>61215</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Oleszkowicz Magdalena</dc:creator>
  <cp:keywords/>
  <dc:description/>
  <cp:lastModifiedBy>Paulina Kośmicka</cp:lastModifiedBy>
  <cp:revision>25</cp:revision>
  <cp:lastPrinted>2026-02-24T10:17:00Z</cp:lastPrinted>
  <dcterms:created xsi:type="dcterms:W3CDTF">2026-02-22T20:26:00Z</dcterms:created>
  <dcterms:modified xsi:type="dcterms:W3CDTF">2026-03-03T14:27:00Z</dcterms:modified>
</cp:coreProperties>
</file>